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auto"/>
        </w:rPr>
        <w:id w:val="428940513"/>
        <w:docPartObj>
          <w:docPartGallery w:val="Cover Pages"/>
          <w:docPartUnique/>
        </w:docPartObj>
      </w:sdtPr>
      <w:sdtEndPr>
        <w:rPr>
          <w:color w:val="1F4E79" w:themeColor="accent1" w:themeShade="80"/>
          <w:sz w:val="22"/>
        </w:rPr>
      </w:sdtEndPr>
      <w:sdtContent>
        <w:p w14:paraId="4496C74C" w14:textId="60C31496" w:rsidR="004835D9" w:rsidRPr="00872842" w:rsidRDefault="00872842" w:rsidP="00E415AA">
          <w:pPr>
            <w:pStyle w:val="Date"/>
            <w:rPr>
              <w:color w:val="1F4E79" w:themeColor="accent1" w:themeShade="80"/>
              <w:sz w:val="22"/>
            </w:rPr>
          </w:pPr>
          <w:r>
            <w:rPr>
              <w:sz w:val="22"/>
            </w:rPr>
            <w:t>December</w:t>
          </w:r>
          <w:r w:rsidR="003C4A85" w:rsidRPr="00872842">
            <w:rPr>
              <w:sz w:val="22"/>
            </w:rPr>
            <w:t xml:space="preserve"> </w:t>
          </w:r>
          <w:r w:rsidR="002D10DA" w:rsidRPr="00872842">
            <w:rPr>
              <w:sz w:val="22"/>
            </w:rPr>
            <w:t>2018</w:t>
          </w:r>
        </w:p>
        <w:p w14:paraId="67688B38" w14:textId="621E87CA" w:rsidR="004835D9" w:rsidRDefault="003C4A85" w:rsidP="00E415AA">
          <w:pPr>
            <w:pStyle w:val="Title"/>
          </w:pPr>
          <w:r>
            <w:t>Create Your Space Foundation Phase Process Evaluation</w:t>
          </w:r>
          <w:r w:rsidR="00C270CE">
            <w:t>: Final Report</w:t>
          </w:r>
          <w:r w:rsidR="002D10DA">
            <w:t xml:space="preserve"> </w:t>
          </w:r>
          <w:r w:rsidR="00C43B64">
            <w:rPr>
              <w:noProof/>
              <w:lang w:eastAsia="en-GB"/>
            </w:rPr>
            <w:t xml:space="preserve"> </w:t>
          </w:r>
          <w:r w:rsidR="004835D9">
            <w:rPr>
              <w:noProof/>
              <w:lang w:eastAsia="en-GB"/>
            </w:rPr>
            <mc:AlternateContent>
              <mc:Choice Requires="wps">
                <w:drawing>
                  <wp:anchor distT="0" distB="0" distL="114300" distR="114300" simplePos="0" relativeHeight="251671552" behindDoc="0" locked="1" layoutInCell="1" allowOverlap="1" wp14:anchorId="040F832C" wp14:editId="6227E2FC">
                    <wp:simplePos x="0" y="0"/>
                    <wp:positionH relativeFrom="page">
                      <wp:posOffset>360045</wp:posOffset>
                    </wp:positionH>
                    <wp:positionV relativeFrom="page">
                      <wp:posOffset>10081260</wp:posOffset>
                    </wp:positionV>
                    <wp:extent cx="6840000" cy="0"/>
                    <wp:effectExtent l="0" t="0" r="37465" b="19050"/>
                    <wp:wrapNone/>
                    <wp:docPr id="85" name="Straight Connector 85"/>
                    <wp:cNvGraphicFramePr/>
                    <a:graphic xmlns:a="http://schemas.openxmlformats.org/drawingml/2006/main">
                      <a:graphicData uri="http://schemas.microsoft.com/office/word/2010/wordprocessingShape">
                        <wps:wsp>
                          <wps:cNvCnPr/>
                          <wps:spPr>
                            <a:xfrm>
                              <a:off x="0" y="0"/>
                              <a:ext cx="6840000" cy="0"/>
                            </a:xfrm>
                            <a:prstGeom prst="line">
                              <a:avLst/>
                            </a:prstGeom>
                            <a:ln>
                              <a:solidFill>
                                <a:srgbClr val="195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DC2416" id="Straight Connector 85"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793.8pt" to="566.9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" strokecolor="#195e9a" strokeweight=".5pt">
                    <v:stroke joinstyle="miter"/>
                    <w10:wrap anchorx="page" anchory="page"/>
                    <w10:anchorlock/>
                  </v:line>
                </w:pict>
              </mc:Fallback>
            </mc:AlternateContent>
          </w:r>
          <w:r w:rsidR="004835D9">
            <w:rPr>
              <w:noProof/>
              <w:lang w:eastAsia="en-GB"/>
            </w:rPr>
            <mc:AlternateContent>
              <mc:Choice Requires="wps">
                <w:drawing>
                  <wp:anchor distT="0" distB="0" distL="114300" distR="114300" simplePos="0" relativeHeight="251670528" behindDoc="0" locked="1" layoutInCell="1" allowOverlap="1" wp14:anchorId="2F3BB9A3" wp14:editId="214D5EC2">
                    <wp:simplePos x="0" y="0"/>
                    <wp:positionH relativeFrom="page">
                      <wp:posOffset>360045</wp:posOffset>
                    </wp:positionH>
                    <wp:positionV relativeFrom="paragraph">
                      <wp:posOffset>1296035</wp:posOffset>
                    </wp:positionV>
                    <wp:extent cx="6840000" cy="0"/>
                    <wp:effectExtent l="0" t="0" r="37465" b="19050"/>
                    <wp:wrapNone/>
                    <wp:docPr id="86" name="Straight Connector 86"/>
                    <wp:cNvGraphicFramePr/>
                    <a:graphic xmlns:a="http://schemas.openxmlformats.org/drawingml/2006/main">
                      <a:graphicData uri="http://schemas.microsoft.com/office/word/2010/wordprocessingShape">
                        <wps:wsp>
                          <wps:cNvCnPr/>
                          <wps:spPr>
                            <a:xfrm>
                              <a:off x="0" y="0"/>
                              <a:ext cx="6840000" cy="0"/>
                            </a:xfrm>
                            <a:prstGeom prst="line">
                              <a:avLst/>
                            </a:prstGeom>
                            <a:ln>
                              <a:solidFill>
                                <a:srgbClr val="195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15BA09" id="Straight Connector 86" o:spid="_x0000_s1026"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8.35pt,102.05pt" to="566.95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" strokecolor="#195e9a" strokeweight=".5pt">
                    <v:stroke joinstyle="miter"/>
                    <w10:wrap anchorx="page"/>
                    <w10:anchorlock/>
                  </v:line>
                </w:pict>
              </mc:Fallback>
            </mc:AlternateContent>
          </w:r>
          <w:r w:rsidR="004835D9">
            <w:rPr>
              <w:noProof/>
              <w:lang w:eastAsia="en-GB"/>
            </w:rPr>
            <mc:AlternateContent>
              <mc:Choice Requires="wps">
                <w:drawing>
                  <wp:anchor distT="0" distB="0" distL="114300" distR="114300" simplePos="0" relativeHeight="251669504" behindDoc="0" locked="1" layoutInCell="1" allowOverlap="1" wp14:anchorId="30390953" wp14:editId="17278E9F">
                    <wp:simplePos x="0" y="0"/>
                    <wp:positionH relativeFrom="page">
                      <wp:posOffset>360045</wp:posOffset>
                    </wp:positionH>
                    <wp:positionV relativeFrom="paragraph">
                      <wp:posOffset>-144145</wp:posOffset>
                    </wp:positionV>
                    <wp:extent cx="6840000" cy="0"/>
                    <wp:effectExtent l="0" t="0" r="37465" b="19050"/>
                    <wp:wrapNone/>
                    <wp:docPr id="87" name="Straight Connector 87"/>
                    <wp:cNvGraphicFramePr/>
                    <a:graphic xmlns:a="http://schemas.openxmlformats.org/drawingml/2006/main">
                      <a:graphicData uri="http://schemas.microsoft.com/office/word/2010/wordprocessingShape">
                        <wps:wsp>
                          <wps:cNvCnPr/>
                          <wps:spPr>
                            <a:xfrm>
                              <a:off x="0" y="0"/>
                              <a:ext cx="6840000" cy="0"/>
                            </a:xfrm>
                            <a:prstGeom prst="line">
                              <a:avLst/>
                            </a:prstGeom>
                            <a:ln>
                              <a:solidFill>
                                <a:srgbClr val="195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D0A737" id="Straight Connector 87"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8.35pt,-11.35pt" to="566.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" strokecolor="#195e9a" strokeweight=".5pt">
                    <v:stroke joinstyle="miter"/>
                    <w10:wrap anchorx="page"/>
                    <w10:anchorlock/>
                  </v:line>
                </w:pict>
              </mc:Fallback>
            </mc:AlternateContent>
          </w:r>
        </w:p>
        <w:p w14:paraId="30B1D0AA" w14:textId="77777777" w:rsidR="004835D9" w:rsidRDefault="00A9135E" w:rsidP="00E4542F">
          <w:pPr>
            <w:sectPr w:rsidR="004835D9" w:rsidSect="000415A6">
              <w:headerReference w:type="default" r:id="rId8"/>
              <w:headerReference w:type="first" r:id="rId9"/>
              <w:pgSz w:w="11906" w:h="16838" w:code="9"/>
              <w:pgMar w:top="4253" w:right="567" w:bottom="567" w:left="567" w:header="284" w:footer="284" w:gutter="0"/>
              <w:pgNumType w:start="0"/>
              <w:cols w:space="708"/>
              <w:titlePg/>
              <w:docGrid w:linePitch="360"/>
            </w:sectPr>
          </w:pPr>
          <w:r>
            <w:rPr>
              <w:noProof/>
              <w:lang w:eastAsia="en-GB"/>
            </w:rPr>
            <w:drawing>
              <wp:anchor distT="0" distB="0" distL="114300" distR="114300" simplePos="0" relativeHeight="251673600" behindDoc="0" locked="0" layoutInCell="1" allowOverlap="1" wp14:anchorId="63971897" wp14:editId="369746DA">
                <wp:simplePos x="0" y="0"/>
                <wp:positionH relativeFrom="margin">
                  <wp:posOffset>2257425</wp:posOffset>
                </wp:positionH>
                <wp:positionV relativeFrom="page">
                  <wp:posOffset>6316345</wp:posOffset>
                </wp:positionV>
                <wp:extent cx="4518000" cy="3466800"/>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3_Report_Covers_2016_Speech.emf"/>
                        <pic:cNvPicPr/>
                      </pic:nvPicPr>
                      <pic:blipFill rotWithShape="1">
                        <a:blip r:embed="rId10">
                          <a:extLst>
                            <a:ext uri="{28A0092B-C50C-407E-A947-70E740481C1C}">
                              <a14:useLocalDpi xmlns:a14="http://schemas.microsoft.com/office/drawing/2010/main" val="0"/>
                            </a:ext>
                          </a:extLst>
                        </a:blip>
                        <a:srcRect l="15305" t="21399" r="16407" b="20076"/>
                        <a:stretch/>
                      </pic:blipFill>
                      <pic:spPr bwMode="auto">
                        <a:xfrm>
                          <a:off x="0" y="0"/>
                          <a:ext cx="4518000" cy="34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EE41F" w14:textId="57A6180B" w:rsidR="004835D9" w:rsidRPr="00872842" w:rsidRDefault="00872842" w:rsidP="00E4542F">
          <w:pPr>
            <w:rPr>
              <w:color w:val="1F4E79" w:themeColor="accent1" w:themeShade="80"/>
              <w:sz w:val="22"/>
            </w:rPr>
          </w:pPr>
          <w:r w:rsidRPr="00872842">
            <w:rPr>
              <w:color w:val="1F4E79" w:themeColor="accent1" w:themeShade="80"/>
              <w:sz w:val="22"/>
            </w:rPr>
            <w:lastRenderedPageBreak/>
            <w:t>December 2018</w:t>
          </w:r>
        </w:p>
      </w:sdtContent>
    </w:sdt>
    <w:p w14:paraId="5AA25559" w14:textId="58AF012E" w:rsidR="00CD14F5" w:rsidRDefault="003C4A85" w:rsidP="00CD14F5">
      <w:pPr>
        <w:pStyle w:val="Title"/>
      </w:pPr>
      <w:r>
        <w:t>Create Your Space Foundation Phase Process Evaluation</w:t>
      </w:r>
      <w:r w:rsidR="00C270CE">
        <w:t>: Final Report</w:t>
      </w:r>
      <w:r w:rsidR="00940A4B">
        <w:rPr>
          <w:noProof/>
          <w:lang w:eastAsia="en-GB"/>
        </w:rPr>
        <w:t xml:space="preserve"> </w:t>
      </w:r>
      <w:r w:rsidR="00CD14F5">
        <w:rPr>
          <w:noProof/>
          <w:lang w:eastAsia="en-GB"/>
        </w:rPr>
        <mc:AlternateContent>
          <mc:Choice Requires="wps">
            <w:drawing>
              <wp:anchor distT="0" distB="0" distL="114300" distR="114300" simplePos="0" relativeHeight="251659264" behindDoc="0" locked="1" layoutInCell="1" allowOverlap="1" wp14:anchorId="6485E58C" wp14:editId="7FC40937">
                <wp:simplePos x="0" y="0"/>
                <wp:positionH relativeFrom="page">
                  <wp:posOffset>360045</wp:posOffset>
                </wp:positionH>
                <wp:positionV relativeFrom="paragraph">
                  <wp:posOffset>-144145</wp:posOffset>
                </wp:positionV>
                <wp:extent cx="6840000" cy="0"/>
                <wp:effectExtent l="0" t="0" r="37465" b="19050"/>
                <wp:wrapNone/>
                <wp:docPr id="10" name="Straight Connector 10"/>
                <wp:cNvGraphicFramePr/>
                <a:graphic xmlns:a="http://schemas.openxmlformats.org/drawingml/2006/main">
                  <a:graphicData uri="http://schemas.microsoft.com/office/word/2010/wordprocessingShape">
                    <wps:wsp>
                      <wps:cNvCnPr/>
                      <wps:spPr>
                        <a:xfrm>
                          <a:off x="0" y="0"/>
                          <a:ext cx="6840000" cy="0"/>
                        </a:xfrm>
                        <a:prstGeom prst="line">
                          <a:avLst/>
                        </a:prstGeom>
                        <a:ln>
                          <a:solidFill>
                            <a:srgbClr val="195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A98634" id="Straight Connector 10"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8.35pt,-11.35pt" to="566.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" strokecolor="#195e9a" strokeweight=".5pt">
                <v:stroke joinstyle="miter"/>
                <w10:wrap anchorx="page"/>
                <w10:anchorlock/>
              </v:line>
            </w:pict>
          </mc:Fallback>
        </mc:AlternateContent>
      </w:r>
    </w:p>
    <w:tbl>
      <w:tblPr>
        <w:tblStyle w:val="TableGrid"/>
        <w:tblpPr w:leftFromText="181" w:rightFromText="181" w:vertAnchor="page" w:tblpY="121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tblCellMar>
        <w:tblLook w:val="04A0" w:firstRow="1" w:lastRow="0" w:firstColumn="1" w:lastColumn="0" w:noHBand="0" w:noVBand="1"/>
      </w:tblPr>
      <w:tblGrid>
        <w:gridCol w:w="5380"/>
        <w:gridCol w:w="2691"/>
        <w:gridCol w:w="2691"/>
      </w:tblGrid>
      <w:tr w:rsidR="00295764" w14:paraId="05A49132" w14:textId="77777777" w:rsidTr="00175B05">
        <w:trPr>
          <w:cantSplit/>
          <w:trHeight w:val="1509"/>
        </w:trPr>
        <w:tc>
          <w:tcPr>
            <w:tcW w:w="5380" w:type="dxa"/>
          </w:tcPr>
          <w:p w14:paraId="20B11A3D" w14:textId="0CEF46F9" w:rsidR="00295764" w:rsidRPr="00295764" w:rsidRDefault="002D10DA" w:rsidP="002D10DA">
            <w:pPr>
              <w:pStyle w:val="SubHeadings"/>
              <w:framePr w:hSpace="0" w:wrap="auto" w:vAnchor="margin" w:yAlign="inline"/>
              <w:suppressOverlap w:val="0"/>
            </w:pPr>
            <w:r>
              <w:t xml:space="preserve">A report to: </w:t>
            </w:r>
            <w:r w:rsidR="003C4A85">
              <w:t>Big Lottery</w:t>
            </w:r>
            <w:r w:rsidR="00C270CE">
              <w:t xml:space="preserve"> Fund</w:t>
            </w:r>
            <w:r w:rsidR="003C4A85">
              <w:t xml:space="preserve"> Wales </w:t>
            </w:r>
            <w:r w:rsidR="00940A4B">
              <w:rPr>
                <w:noProof/>
                <w:lang w:eastAsia="en-GB"/>
              </w:rPr>
              <w:t xml:space="preserve"> </w:t>
            </w:r>
            <w:r w:rsidR="00295764">
              <w:rPr>
                <w:noProof/>
                <w:lang w:eastAsia="en-GB"/>
              </w:rPr>
              <mc:AlternateContent>
                <mc:Choice Requires="wps">
                  <w:drawing>
                    <wp:anchor distT="0" distB="0" distL="114300" distR="114300" simplePos="0" relativeHeight="251663360" behindDoc="0" locked="1" layoutInCell="1" allowOverlap="1" wp14:anchorId="1EA28FA0" wp14:editId="5D6C9E5A">
                      <wp:simplePos x="0" y="0"/>
                      <wp:positionH relativeFrom="page">
                        <wp:align>left</wp:align>
                      </wp:positionH>
                      <wp:positionV relativeFrom="paragraph">
                        <wp:posOffset>-125730</wp:posOffset>
                      </wp:positionV>
                      <wp:extent cx="6840000" cy="0"/>
                      <wp:effectExtent l="0" t="0" r="37465" b="19050"/>
                      <wp:wrapNone/>
                      <wp:docPr id="9" name="Straight Connector 9"/>
                      <wp:cNvGraphicFramePr/>
                      <a:graphic xmlns:a="http://schemas.openxmlformats.org/drawingml/2006/main">
                        <a:graphicData uri="http://schemas.microsoft.com/office/word/2010/wordprocessingShape">
                          <wps:wsp>
                            <wps:cNvCnPr/>
                            <wps:spPr>
                              <a:xfrm>
                                <a:off x="0" y="0"/>
                                <a:ext cx="6840000" cy="0"/>
                              </a:xfrm>
                              <a:prstGeom prst="line">
                                <a:avLst/>
                              </a:prstGeom>
                              <a:ln>
                                <a:solidFill>
                                  <a:srgbClr val="195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340024" id="Straight Connector 9" o:spid="_x0000_s1026" style="position:absolute;z-index:2516633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9.9pt" to="538.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" strokecolor="#195e9a" strokeweight=".5pt">
                      <v:stroke joinstyle="miter"/>
                      <w10:wrap anchorx="page"/>
                      <w10:anchorlock/>
                    </v:line>
                  </w:pict>
                </mc:Fallback>
              </mc:AlternateContent>
            </w:r>
          </w:p>
        </w:tc>
        <w:tc>
          <w:tcPr>
            <w:tcW w:w="5382" w:type="dxa"/>
            <w:gridSpan w:val="2"/>
          </w:tcPr>
          <w:p w14:paraId="45486702" w14:textId="77777777" w:rsidR="002D10DA" w:rsidRPr="00295764" w:rsidRDefault="002D10DA" w:rsidP="002D10DA">
            <w:pPr>
              <w:pStyle w:val="SubHeadings"/>
              <w:framePr w:hSpace="0" w:wrap="auto" w:vAnchor="margin" w:yAlign="inline"/>
              <w:suppressOverlap w:val="0"/>
            </w:pPr>
            <w:r>
              <w:t xml:space="preserve">Authored by: </w:t>
            </w:r>
            <w:r w:rsidR="003C4A85">
              <w:t>Nia Bryer and Heledd Bebb</w:t>
            </w:r>
          </w:p>
        </w:tc>
      </w:tr>
      <w:tr w:rsidR="00295764" w14:paraId="34184EA2" w14:textId="77777777" w:rsidTr="00175B05">
        <w:trPr>
          <w:trHeight w:val="1346"/>
        </w:trPr>
        <w:tc>
          <w:tcPr>
            <w:tcW w:w="5380" w:type="dxa"/>
          </w:tcPr>
          <w:p w14:paraId="1562D9FF" w14:textId="77777777" w:rsidR="00295764" w:rsidRDefault="00323295" w:rsidP="00CD14F5">
            <w:r>
              <w:rPr>
                <w:noProof/>
                <w:lang w:eastAsia="en-GB"/>
              </w:rPr>
              <mc:AlternateContent>
                <mc:Choice Requires="wps">
                  <w:drawing>
                    <wp:anchor distT="0" distB="0" distL="114300" distR="114300" simplePos="0" relativeHeight="251665408" behindDoc="0" locked="1" layoutInCell="1" allowOverlap="1" wp14:anchorId="2B03C980" wp14:editId="4B55EF11">
                      <wp:simplePos x="0" y="0"/>
                      <wp:positionH relativeFrom="page">
                        <wp:align>left</wp:align>
                      </wp:positionH>
                      <wp:positionV relativeFrom="paragraph">
                        <wp:posOffset>-125730</wp:posOffset>
                      </wp:positionV>
                      <wp:extent cx="6840000" cy="0"/>
                      <wp:effectExtent l="0" t="0" r="37465" b="19050"/>
                      <wp:wrapNone/>
                      <wp:docPr id="15" name="Straight Connector 15"/>
                      <wp:cNvGraphicFramePr/>
                      <a:graphic xmlns:a="http://schemas.openxmlformats.org/drawingml/2006/main">
                        <a:graphicData uri="http://schemas.microsoft.com/office/word/2010/wordprocessingShape">
                          <wps:wsp>
                            <wps:cNvCnPr/>
                            <wps:spPr>
                              <a:xfrm>
                                <a:off x="0" y="0"/>
                                <a:ext cx="6840000" cy="0"/>
                              </a:xfrm>
                              <a:prstGeom prst="line">
                                <a:avLst/>
                              </a:prstGeom>
                              <a:ln>
                                <a:solidFill>
                                  <a:srgbClr val="195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616711" id="Straight Connector 15" o:spid="_x0000_s1026" style="position:absolute;z-index:2516654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9.9pt" to="538.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" strokecolor="#195e9a" strokeweight=".5pt">
                      <v:stroke joinstyle="miter"/>
                      <w10:wrap anchorx="page"/>
                      <w10:anchorlock/>
                    </v:line>
                  </w:pict>
                </mc:Fallback>
              </mc:AlternateContent>
            </w:r>
          </w:p>
        </w:tc>
        <w:tc>
          <w:tcPr>
            <w:tcW w:w="2691" w:type="dxa"/>
          </w:tcPr>
          <w:p w14:paraId="0C51D346" w14:textId="77777777" w:rsidR="00295764" w:rsidRPr="00295764" w:rsidRDefault="006F6C06" w:rsidP="00295764">
            <w:pPr>
              <w:pStyle w:val="Addressblock"/>
              <w:framePr w:hSpace="0" w:wrap="auto" w:vAnchor="margin" w:yAlign="inline"/>
              <w:suppressOverlap w:val="0"/>
            </w:pPr>
            <w:r>
              <w:t xml:space="preserve">Browerdd, Heol yr Ysgol </w:t>
            </w:r>
            <w:r w:rsidR="00295764" w:rsidRPr="00295764">
              <w:br/>
            </w:r>
            <w:r>
              <w:t>Llanarthne</w:t>
            </w:r>
            <w:r w:rsidR="00295764" w:rsidRPr="00295764">
              <w:t>, Sir Gaerfyrddin</w:t>
            </w:r>
            <w:r w:rsidR="00295764" w:rsidRPr="00295764">
              <w:br/>
            </w:r>
            <w:r>
              <w:t>SA32 8HJ</w:t>
            </w:r>
          </w:p>
          <w:p w14:paraId="3A22CA6B" w14:textId="77777777" w:rsidR="00295764" w:rsidRDefault="00295764" w:rsidP="006F6C06">
            <w:pPr>
              <w:pStyle w:val="Addressblock"/>
              <w:framePr w:hSpace="0" w:wrap="auto" w:vAnchor="margin" w:yAlign="inline"/>
              <w:suppressOverlap w:val="0"/>
            </w:pPr>
            <w:r w:rsidRPr="00295764">
              <w:t>01558 822 922</w:t>
            </w:r>
            <w:r w:rsidRPr="00295764">
              <w:br/>
            </w:r>
            <w:r w:rsidR="006F6C06">
              <w:t>nia</w:t>
            </w:r>
            <w:r w:rsidR="00024CD8" w:rsidRPr="00024CD8">
              <w:t>@ob3research.co.uk</w:t>
            </w:r>
          </w:p>
        </w:tc>
        <w:tc>
          <w:tcPr>
            <w:tcW w:w="2691" w:type="dxa"/>
          </w:tcPr>
          <w:p w14:paraId="63BC483B" w14:textId="77777777" w:rsidR="00295764" w:rsidRDefault="00295764" w:rsidP="00295764">
            <w:pPr>
              <w:pStyle w:val="Addressblock"/>
              <w:framePr w:hSpace="0" w:wrap="auto" w:vAnchor="margin" w:yAlign="inline"/>
              <w:suppressOverlap w:val="0"/>
            </w:pPr>
            <w:r>
              <w:t>38 Llewelyn Goch</w:t>
            </w:r>
            <w:r>
              <w:br/>
              <w:t>St Fagans, Cardiff</w:t>
            </w:r>
            <w:r>
              <w:br/>
              <w:t>CF5 6HR</w:t>
            </w:r>
          </w:p>
          <w:p w14:paraId="492BE5B6" w14:textId="77777777" w:rsidR="00295764" w:rsidRDefault="00295764" w:rsidP="006F6C06">
            <w:pPr>
              <w:pStyle w:val="Addressblock"/>
              <w:framePr w:hSpace="0" w:wrap="auto" w:vAnchor="margin" w:yAlign="inline"/>
              <w:suppressOverlap w:val="0"/>
            </w:pPr>
            <w:r>
              <w:t xml:space="preserve">029 </w:t>
            </w:r>
            <w:r w:rsidR="006F6C06">
              <w:t>2089 1724</w:t>
            </w:r>
            <w:r>
              <w:br/>
            </w:r>
            <w:r w:rsidR="00024CD8" w:rsidRPr="00024CD8">
              <w:t>heledd@ob3research.co.uk</w:t>
            </w:r>
          </w:p>
        </w:tc>
      </w:tr>
    </w:tbl>
    <w:p w14:paraId="238D7CB0" w14:textId="77777777" w:rsidR="009153DF" w:rsidRDefault="009153DF" w:rsidP="00E4542F">
      <w:pPr>
        <w:sectPr w:rsidR="009153DF" w:rsidSect="00400172">
          <w:headerReference w:type="even" r:id="rId11"/>
          <w:headerReference w:type="default" r:id="rId12"/>
          <w:footerReference w:type="even" r:id="rId13"/>
          <w:footerReference w:type="default" r:id="rId14"/>
          <w:headerReference w:type="first" r:id="rId15"/>
          <w:footerReference w:type="first" r:id="rId16"/>
          <w:type w:val="oddPage"/>
          <w:pgSz w:w="11906" w:h="16838" w:code="9"/>
          <w:pgMar w:top="4253" w:right="567" w:bottom="964" w:left="567" w:header="567" w:footer="680" w:gutter="0"/>
          <w:cols w:space="708"/>
          <w:docGrid w:linePitch="360"/>
        </w:sectPr>
      </w:pPr>
    </w:p>
    <w:sdt>
      <w:sdtPr>
        <w:rPr>
          <w:rFonts w:eastAsiaTheme="minorHAnsi" w:cstheme="minorBidi"/>
          <w:color w:val="auto"/>
          <w:szCs w:val="22"/>
        </w:rPr>
        <w:id w:val="-1726754952"/>
        <w:docPartObj>
          <w:docPartGallery w:val="Table of Contents"/>
          <w:docPartUnique/>
        </w:docPartObj>
      </w:sdtPr>
      <w:sdtEndPr>
        <w:rPr>
          <w:b/>
          <w:bCs/>
          <w:noProof/>
        </w:rPr>
      </w:sdtEndPr>
      <w:sdtContent>
        <w:p w14:paraId="05F52BA1" w14:textId="77777777" w:rsidR="009153DF" w:rsidRPr="00A944F2" w:rsidRDefault="009153DF" w:rsidP="008D593A">
          <w:pPr>
            <w:pStyle w:val="ContentsHeading"/>
          </w:pPr>
          <w:r w:rsidRPr="00A944F2">
            <w:t>Contents</w:t>
          </w:r>
          <w:r w:rsidR="00CB2A91" w:rsidRPr="00A944F2">
            <w:tab/>
            <w:t>Page</w:t>
          </w:r>
        </w:p>
        <w:p w14:paraId="67CD7BE2" w14:textId="587339AD" w:rsidR="007311C8" w:rsidRDefault="003A4DB7">
          <w:pPr>
            <w:pStyle w:val="TOC1"/>
            <w:rPr>
              <w:rFonts w:asciiTheme="minorHAnsi" w:eastAsiaTheme="minorEastAsia" w:hAnsiTheme="minorHAnsi"/>
              <w:b w:val="0"/>
              <w:noProof/>
              <w:color w:val="auto"/>
              <w:sz w:val="22"/>
              <w:lang w:eastAsia="en-GB"/>
            </w:rPr>
          </w:pPr>
          <w:r>
            <w:rPr>
              <w:b w:val="0"/>
              <w:color w:val="auto"/>
              <w:sz w:val="20"/>
            </w:rPr>
            <w:fldChar w:fldCharType="begin"/>
          </w:r>
          <w:r>
            <w:instrText xml:space="preserve"> TOC \o "2-2" \h \z \t "Heading 1,1" </w:instrText>
          </w:r>
          <w:r>
            <w:rPr>
              <w:b w:val="0"/>
              <w:color w:val="auto"/>
              <w:sz w:val="20"/>
            </w:rPr>
            <w:fldChar w:fldCharType="separate"/>
          </w:r>
          <w:hyperlink w:anchor="_Toc526173953" w:history="1">
            <w:r w:rsidR="007311C8" w:rsidRPr="00536480">
              <w:rPr>
                <w:rStyle w:val="Hyperlink"/>
                <w:noProof/>
              </w:rPr>
              <w:t>1.</w:t>
            </w:r>
            <w:r w:rsidR="007311C8">
              <w:rPr>
                <w:rFonts w:asciiTheme="minorHAnsi" w:eastAsiaTheme="minorEastAsia" w:hAnsiTheme="minorHAnsi"/>
                <w:b w:val="0"/>
                <w:noProof/>
                <w:color w:val="auto"/>
                <w:sz w:val="22"/>
                <w:lang w:eastAsia="en-GB"/>
              </w:rPr>
              <w:tab/>
            </w:r>
            <w:r w:rsidR="007311C8" w:rsidRPr="00536480">
              <w:rPr>
                <w:rStyle w:val="Hyperlink"/>
                <w:noProof/>
              </w:rPr>
              <w:t>Introduction</w:t>
            </w:r>
            <w:r w:rsidR="007311C8">
              <w:rPr>
                <w:noProof/>
                <w:webHidden/>
              </w:rPr>
              <w:tab/>
            </w:r>
            <w:r w:rsidR="007311C8">
              <w:rPr>
                <w:noProof/>
                <w:webHidden/>
              </w:rPr>
              <w:fldChar w:fldCharType="begin"/>
            </w:r>
            <w:r w:rsidR="007311C8">
              <w:rPr>
                <w:noProof/>
                <w:webHidden/>
              </w:rPr>
              <w:instrText xml:space="preserve"> PAGEREF _Toc526173953 \h </w:instrText>
            </w:r>
            <w:r w:rsidR="007311C8">
              <w:rPr>
                <w:noProof/>
                <w:webHidden/>
              </w:rPr>
            </w:r>
            <w:r w:rsidR="007311C8">
              <w:rPr>
                <w:noProof/>
                <w:webHidden/>
              </w:rPr>
              <w:fldChar w:fldCharType="separate"/>
            </w:r>
            <w:r w:rsidR="00C77A19">
              <w:rPr>
                <w:noProof/>
                <w:webHidden/>
              </w:rPr>
              <w:t>3</w:t>
            </w:r>
            <w:r w:rsidR="007311C8">
              <w:rPr>
                <w:noProof/>
                <w:webHidden/>
              </w:rPr>
              <w:fldChar w:fldCharType="end"/>
            </w:r>
          </w:hyperlink>
        </w:p>
        <w:p w14:paraId="51166BA9" w14:textId="47109F5F" w:rsidR="007311C8" w:rsidRDefault="007A65DD">
          <w:pPr>
            <w:pStyle w:val="TOC1"/>
            <w:rPr>
              <w:rFonts w:asciiTheme="minorHAnsi" w:eastAsiaTheme="minorEastAsia" w:hAnsiTheme="minorHAnsi"/>
              <w:b w:val="0"/>
              <w:noProof/>
              <w:color w:val="auto"/>
              <w:sz w:val="22"/>
              <w:lang w:eastAsia="en-GB"/>
            </w:rPr>
          </w:pPr>
          <w:hyperlink w:anchor="_Toc526173954" w:history="1">
            <w:r w:rsidR="007311C8" w:rsidRPr="00536480">
              <w:rPr>
                <w:rStyle w:val="Hyperlink"/>
                <w:noProof/>
              </w:rPr>
              <w:t>2.</w:t>
            </w:r>
            <w:r w:rsidR="007311C8">
              <w:rPr>
                <w:rFonts w:asciiTheme="minorHAnsi" w:eastAsiaTheme="minorEastAsia" w:hAnsiTheme="minorHAnsi"/>
                <w:b w:val="0"/>
                <w:noProof/>
                <w:color w:val="auto"/>
                <w:sz w:val="22"/>
                <w:lang w:eastAsia="en-GB"/>
              </w:rPr>
              <w:tab/>
            </w:r>
            <w:r w:rsidR="007311C8" w:rsidRPr="00536480">
              <w:rPr>
                <w:rStyle w:val="Hyperlink"/>
                <w:noProof/>
              </w:rPr>
              <w:t>Theory of Change</w:t>
            </w:r>
            <w:r w:rsidR="007311C8">
              <w:rPr>
                <w:noProof/>
                <w:webHidden/>
              </w:rPr>
              <w:tab/>
            </w:r>
            <w:r w:rsidR="007311C8">
              <w:rPr>
                <w:noProof/>
                <w:webHidden/>
              </w:rPr>
              <w:fldChar w:fldCharType="begin"/>
            </w:r>
            <w:r w:rsidR="007311C8">
              <w:rPr>
                <w:noProof/>
                <w:webHidden/>
              </w:rPr>
              <w:instrText xml:space="preserve"> PAGEREF _Toc526173954 \h </w:instrText>
            </w:r>
            <w:r w:rsidR="007311C8">
              <w:rPr>
                <w:noProof/>
                <w:webHidden/>
              </w:rPr>
            </w:r>
            <w:r w:rsidR="007311C8">
              <w:rPr>
                <w:noProof/>
                <w:webHidden/>
              </w:rPr>
              <w:fldChar w:fldCharType="separate"/>
            </w:r>
            <w:r w:rsidR="00C77A19">
              <w:rPr>
                <w:noProof/>
                <w:webHidden/>
              </w:rPr>
              <w:t>8</w:t>
            </w:r>
            <w:r w:rsidR="007311C8">
              <w:rPr>
                <w:noProof/>
                <w:webHidden/>
              </w:rPr>
              <w:fldChar w:fldCharType="end"/>
            </w:r>
          </w:hyperlink>
        </w:p>
        <w:p w14:paraId="642D1513" w14:textId="2DD5AA26" w:rsidR="007311C8" w:rsidRDefault="007A65DD">
          <w:pPr>
            <w:pStyle w:val="TOC1"/>
            <w:rPr>
              <w:rFonts w:asciiTheme="minorHAnsi" w:eastAsiaTheme="minorEastAsia" w:hAnsiTheme="minorHAnsi"/>
              <w:b w:val="0"/>
              <w:noProof/>
              <w:color w:val="auto"/>
              <w:sz w:val="22"/>
              <w:lang w:eastAsia="en-GB"/>
            </w:rPr>
          </w:pPr>
          <w:hyperlink w:anchor="_Toc526173955" w:history="1">
            <w:r w:rsidR="007311C8" w:rsidRPr="00536480">
              <w:rPr>
                <w:rStyle w:val="Hyperlink"/>
                <w:noProof/>
              </w:rPr>
              <w:t>3.</w:t>
            </w:r>
            <w:r w:rsidR="007311C8">
              <w:rPr>
                <w:rFonts w:asciiTheme="minorHAnsi" w:eastAsiaTheme="minorEastAsia" w:hAnsiTheme="minorHAnsi"/>
                <w:b w:val="0"/>
                <w:noProof/>
                <w:color w:val="auto"/>
                <w:sz w:val="22"/>
                <w:lang w:eastAsia="en-GB"/>
              </w:rPr>
              <w:tab/>
            </w:r>
            <w:r w:rsidR="007311C8" w:rsidRPr="00536480">
              <w:rPr>
                <w:rStyle w:val="Hyperlink"/>
                <w:noProof/>
              </w:rPr>
              <w:t>Outcomes and Indicators</w:t>
            </w:r>
            <w:r w:rsidR="007311C8">
              <w:rPr>
                <w:noProof/>
                <w:webHidden/>
              </w:rPr>
              <w:tab/>
            </w:r>
            <w:r w:rsidR="007311C8">
              <w:rPr>
                <w:noProof/>
                <w:webHidden/>
              </w:rPr>
              <w:fldChar w:fldCharType="begin"/>
            </w:r>
            <w:r w:rsidR="007311C8">
              <w:rPr>
                <w:noProof/>
                <w:webHidden/>
              </w:rPr>
              <w:instrText xml:space="preserve"> PAGEREF _Toc526173955 \h </w:instrText>
            </w:r>
            <w:r w:rsidR="007311C8">
              <w:rPr>
                <w:noProof/>
                <w:webHidden/>
              </w:rPr>
            </w:r>
            <w:r w:rsidR="007311C8">
              <w:rPr>
                <w:noProof/>
                <w:webHidden/>
              </w:rPr>
              <w:fldChar w:fldCharType="separate"/>
            </w:r>
            <w:r w:rsidR="00C77A19">
              <w:rPr>
                <w:noProof/>
                <w:webHidden/>
              </w:rPr>
              <w:t>9</w:t>
            </w:r>
            <w:r w:rsidR="007311C8">
              <w:rPr>
                <w:noProof/>
                <w:webHidden/>
              </w:rPr>
              <w:fldChar w:fldCharType="end"/>
            </w:r>
          </w:hyperlink>
        </w:p>
        <w:p w14:paraId="308E5C36" w14:textId="4304E1E6" w:rsidR="007311C8" w:rsidRDefault="007A65DD">
          <w:pPr>
            <w:pStyle w:val="TOC1"/>
            <w:rPr>
              <w:rFonts w:asciiTheme="minorHAnsi" w:eastAsiaTheme="minorEastAsia" w:hAnsiTheme="minorHAnsi"/>
              <w:b w:val="0"/>
              <w:noProof/>
              <w:color w:val="auto"/>
              <w:sz w:val="22"/>
              <w:lang w:eastAsia="en-GB"/>
            </w:rPr>
          </w:pPr>
          <w:hyperlink w:anchor="_Toc526173956" w:history="1">
            <w:r w:rsidR="007311C8" w:rsidRPr="00536480">
              <w:rPr>
                <w:rStyle w:val="Hyperlink"/>
                <w:noProof/>
              </w:rPr>
              <w:t>4.</w:t>
            </w:r>
            <w:r w:rsidR="007311C8">
              <w:rPr>
                <w:rFonts w:asciiTheme="minorHAnsi" w:eastAsiaTheme="minorEastAsia" w:hAnsiTheme="minorHAnsi"/>
                <w:b w:val="0"/>
                <w:noProof/>
                <w:color w:val="auto"/>
                <w:sz w:val="22"/>
                <w:lang w:eastAsia="en-GB"/>
              </w:rPr>
              <w:tab/>
            </w:r>
            <w:r w:rsidR="007311C8" w:rsidRPr="00536480">
              <w:rPr>
                <w:rStyle w:val="Hyperlink"/>
                <w:noProof/>
              </w:rPr>
              <w:t>Key Findings</w:t>
            </w:r>
            <w:r w:rsidR="007311C8">
              <w:rPr>
                <w:noProof/>
                <w:webHidden/>
              </w:rPr>
              <w:tab/>
            </w:r>
            <w:r w:rsidR="007311C8">
              <w:rPr>
                <w:noProof/>
                <w:webHidden/>
              </w:rPr>
              <w:fldChar w:fldCharType="begin"/>
            </w:r>
            <w:r w:rsidR="007311C8">
              <w:rPr>
                <w:noProof/>
                <w:webHidden/>
              </w:rPr>
              <w:instrText xml:space="preserve"> PAGEREF _Toc526173956 \h </w:instrText>
            </w:r>
            <w:r w:rsidR="007311C8">
              <w:rPr>
                <w:noProof/>
                <w:webHidden/>
              </w:rPr>
            </w:r>
            <w:r w:rsidR="007311C8">
              <w:rPr>
                <w:noProof/>
                <w:webHidden/>
              </w:rPr>
              <w:fldChar w:fldCharType="separate"/>
            </w:r>
            <w:r w:rsidR="00C77A19">
              <w:rPr>
                <w:noProof/>
                <w:webHidden/>
              </w:rPr>
              <w:t>10</w:t>
            </w:r>
            <w:r w:rsidR="007311C8">
              <w:rPr>
                <w:noProof/>
                <w:webHidden/>
              </w:rPr>
              <w:fldChar w:fldCharType="end"/>
            </w:r>
          </w:hyperlink>
        </w:p>
        <w:p w14:paraId="60744314" w14:textId="17BD1BF4" w:rsidR="007311C8" w:rsidRDefault="007A65DD">
          <w:pPr>
            <w:pStyle w:val="TOC1"/>
            <w:rPr>
              <w:rFonts w:asciiTheme="minorHAnsi" w:eastAsiaTheme="minorEastAsia" w:hAnsiTheme="minorHAnsi"/>
              <w:b w:val="0"/>
              <w:noProof/>
              <w:color w:val="auto"/>
              <w:sz w:val="22"/>
              <w:lang w:eastAsia="en-GB"/>
            </w:rPr>
          </w:pPr>
          <w:hyperlink w:anchor="_Toc526173957" w:history="1">
            <w:r w:rsidR="007311C8" w:rsidRPr="00536480">
              <w:rPr>
                <w:rStyle w:val="Hyperlink"/>
                <w:noProof/>
              </w:rPr>
              <w:t>5.</w:t>
            </w:r>
            <w:r w:rsidR="007311C8">
              <w:rPr>
                <w:rFonts w:asciiTheme="minorHAnsi" w:eastAsiaTheme="minorEastAsia" w:hAnsiTheme="minorHAnsi"/>
                <w:b w:val="0"/>
                <w:noProof/>
                <w:color w:val="auto"/>
                <w:sz w:val="22"/>
                <w:lang w:eastAsia="en-GB"/>
              </w:rPr>
              <w:tab/>
            </w:r>
            <w:r w:rsidR="007311C8" w:rsidRPr="00536480">
              <w:rPr>
                <w:rStyle w:val="Hyperlink"/>
                <w:noProof/>
              </w:rPr>
              <w:t>Conclusions</w:t>
            </w:r>
            <w:r w:rsidR="007311C8">
              <w:rPr>
                <w:noProof/>
                <w:webHidden/>
              </w:rPr>
              <w:tab/>
            </w:r>
            <w:r w:rsidR="007311C8">
              <w:rPr>
                <w:noProof/>
                <w:webHidden/>
              </w:rPr>
              <w:fldChar w:fldCharType="begin"/>
            </w:r>
            <w:r w:rsidR="007311C8">
              <w:rPr>
                <w:noProof/>
                <w:webHidden/>
              </w:rPr>
              <w:instrText xml:space="preserve"> PAGEREF _Toc526173957 \h </w:instrText>
            </w:r>
            <w:r w:rsidR="007311C8">
              <w:rPr>
                <w:noProof/>
                <w:webHidden/>
              </w:rPr>
            </w:r>
            <w:r w:rsidR="007311C8">
              <w:rPr>
                <w:noProof/>
                <w:webHidden/>
              </w:rPr>
              <w:fldChar w:fldCharType="separate"/>
            </w:r>
            <w:r w:rsidR="00C77A19">
              <w:rPr>
                <w:noProof/>
                <w:webHidden/>
              </w:rPr>
              <w:t>37</w:t>
            </w:r>
            <w:r w:rsidR="007311C8">
              <w:rPr>
                <w:noProof/>
                <w:webHidden/>
              </w:rPr>
              <w:fldChar w:fldCharType="end"/>
            </w:r>
          </w:hyperlink>
        </w:p>
        <w:p w14:paraId="41847BE3" w14:textId="5D177417" w:rsidR="00990643" w:rsidRDefault="003A4DB7" w:rsidP="00175B05">
          <w:pPr>
            <w:sectPr w:rsidR="00990643" w:rsidSect="009D16DC">
              <w:pgSz w:w="11906" w:h="16838" w:code="9"/>
              <w:pgMar w:top="4253" w:right="567" w:bottom="964" w:left="567" w:header="567" w:footer="680" w:gutter="0"/>
              <w:cols w:space="708"/>
              <w:docGrid w:linePitch="360"/>
            </w:sectPr>
          </w:pPr>
          <w:r>
            <w:rPr>
              <w:b/>
              <w:color w:val="195E9A"/>
              <w:sz w:val="36"/>
            </w:rPr>
            <w:fldChar w:fldCharType="end"/>
          </w:r>
        </w:p>
      </w:sdtContent>
    </w:sdt>
    <w:p w14:paraId="129192C7" w14:textId="77777777" w:rsidR="002D10DA" w:rsidRDefault="002D10DA" w:rsidP="002D10DA">
      <w:pPr>
        <w:pStyle w:val="Heading1"/>
      </w:pPr>
      <w:bookmarkStart w:id="1" w:name="_Toc526173953"/>
      <w:r>
        <w:lastRenderedPageBreak/>
        <w:t>Introduction</w:t>
      </w:r>
      <w:bookmarkEnd w:id="1"/>
      <w:r>
        <w:t xml:space="preserve"> </w:t>
      </w:r>
    </w:p>
    <w:p w14:paraId="75B89190" w14:textId="52C59FD7" w:rsidR="004E7BF5" w:rsidRDefault="00A14190" w:rsidP="003C4A85">
      <w:pPr>
        <w:numPr>
          <w:ilvl w:val="12"/>
          <w:numId w:val="0"/>
        </w:numPr>
        <w:spacing w:line="360" w:lineRule="auto"/>
        <w:rPr>
          <w:rFonts w:eastAsia="Times New Roman" w:cs="Arial"/>
          <w:color w:val="000000"/>
          <w:sz w:val="24"/>
          <w:szCs w:val="24"/>
        </w:rPr>
      </w:pPr>
      <w:r w:rsidRPr="00AE528C">
        <w:rPr>
          <w:rFonts w:eastAsia="Times New Roman" w:cs="Arial"/>
          <w:color w:val="000000"/>
          <w:sz w:val="24"/>
          <w:szCs w:val="24"/>
        </w:rPr>
        <w:t>OB3 Research was commissioned by the Big Lottery</w:t>
      </w:r>
      <w:r w:rsidR="009A5BAD">
        <w:rPr>
          <w:rFonts w:eastAsia="Times New Roman" w:cs="Arial"/>
          <w:color w:val="000000"/>
          <w:sz w:val="24"/>
          <w:szCs w:val="24"/>
        </w:rPr>
        <w:t xml:space="preserve"> Fund (BLF)</w:t>
      </w:r>
      <w:r w:rsidRPr="00AE528C">
        <w:rPr>
          <w:rFonts w:eastAsia="Times New Roman" w:cs="Arial"/>
          <w:color w:val="000000"/>
          <w:sz w:val="24"/>
          <w:szCs w:val="24"/>
        </w:rPr>
        <w:t xml:space="preserve"> in Wales to</w:t>
      </w:r>
      <w:r>
        <w:rPr>
          <w:rFonts w:eastAsia="Times New Roman" w:cs="Arial"/>
          <w:color w:val="000000"/>
          <w:sz w:val="24"/>
          <w:szCs w:val="24"/>
        </w:rPr>
        <w:t xml:space="preserve"> provide monitoring and evaluation support to Create Your Space (CYS) grant holders and to evaluate the overall impact of the </w:t>
      </w:r>
      <w:r w:rsidR="009A5BAD">
        <w:rPr>
          <w:rFonts w:eastAsia="Times New Roman" w:cs="Arial"/>
          <w:color w:val="000000"/>
          <w:sz w:val="24"/>
          <w:szCs w:val="24"/>
        </w:rPr>
        <w:t>seven-year</w:t>
      </w:r>
      <w:r>
        <w:rPr>
          <w:rFonts w:eastAsia="Times New Roman" w:cs="Arial"/>
          <w:color w:val="000000"/>
          <w:sz w:val="24"/>
          <w:szCs w:val="24"/>
        </w:rPr>
        <w:t xml:space="preserve"> programme, </w:t>
      </w:r>
      <w:r w:rsidR="009A5BAD">
        <w:rPr>
          <w:rFonts w:eastAsia="Times New Roman" w:cs="Arial"/>
          <w:color w:val="000000"/>
          <w:sz w:val="24"/>
          <w:szCs w:val="24"/>
        </w:rPr>
        <w:t>funded via the BLF</w:t>
      </w:r>
      <w:r w:rsidR="003C4A85">
        <w:rPr>
          <w:rFonts w:eastAsia="Times New Roman" w:cs="Arial"/>
          <w:color w:val="000000"/>
          <w:sz w:val="24"/>
          <w:szCs w:val="24"/>
        </w:rPr>
        <w:t xml:space="preserve"> in Wa</w:t>
      </w:r>
      <w:r w:rsidR="004E7BF5">
        <w:rPr>
          <w:rFonts w:eastAsia="Times New Roman" w:cs="Arial"/>
          <w:color w:val="000000"/>
          <w:sz w:val="24"/>
          <w:szCs w:val="24"/>
        </w:rPr>
        <w:t>les.</w:t>
      </w:r>
    </w:p>
    <w:p w14:paraId="7976CD12" w14:textId="77777777" w:rsidR="0016514E" w:rsidRPr="00E94A73" w:rsidRDefault="0016514E" w:rsidP="003C4A85">
      <w:pPr>
        <w:numPr>
          <w:ilvl w:val="12"/>
          <w:numId w:val="0"/>
        </w:numPr>
        <w:spacing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 xml:space="preserve">Aims and objectives </w:t>
      </w:r>
      <w:r w:rsidR="00EF1B68" w:rsidRPr="00E94A73">
        <w:rPr>
          <w:rFonts w:eastAsia="Times New Roman" w:cs="Arial"/>
          <w:i/>
          <w:color w:val="1F4E79" w:themeColor="accent1" w:themeShade="80"/>
          <w:sz w:val="24"/>
          <w:szCs w:val="24"/>
        </w:rPr>
        <w:t xml:space="preserve">of the CYS programme </w:t>
      </w:r>
    </w:p>
    <w:p w14:paraId="5DA6370E" w14:textId="791EAECA" w:rsidR="00410356" w:rsidRDefault="00AE528C" w:rsidP="00410356">
      <w:pPr>
        <w:numPr>
          <w:ilvl w:val="12"/>
          <w:numId w:val="0"/>
        </w:numPr>
        <w:spacing w:line="360" w:lineRule="auto"/>
        <w:rPr>
          <w:rFonts w:eastAsia="Times New Roman" w:cs="Arial"/>
          <w:color w:val="000000"/>
          <w:sz w:val="24"/>
          <w:szCs w:val="24"/>
        </w:rPr>
      </w:pPr>
      <w:r>
        <w:rPr>
          <w:rFonts w:eastAsia="Times New Roman" w:cs="Arial"/>
          <w:color w:val="000000"/>
          <w:sz w:val="24"/>
          <w:szCs w:val="24"/>
        </w:rPr>
        <w:t xml:space="preserve">The </w:t>
      </w:r>
      <w:r w:rsidR="00B9744A">
        <w:rPr>
          <w:rFonts w:eastAsia="Times New Roman" w:cs="Arial"/>
          <w:color w:val="000000"/>
          <w:sz w:val="24"/>
          <w:szCs w:val="24"/>
        </w:rPr>
        <w:t xml:space="preserve">£8.8m </w:t>
      </w:r>
      <w:r>
        <w:rPr>
          <w:rFonts w:eastAsia="Times New Roman" w:cs="Arial"/>
          <w:color w:val="000000"/>
          <w:sz w:val="24"/>
          <w:szCs w:val="24"/>
        </w:rPr>
        <w:t xml:space="preserve">CYS programme </w:t>
      </w:r>
      <w:r w:rsidR="003C4A85" w:rsidRPr="00FA2CA4">
        <w:rPr>
          <w:rFonts w:eastAsia="Times New Roman" w:cs="Arial"/>
          <w:color w:val="000000"/>
          <w:sz w:val="24"/>
          <w:szCs w:val="24"/>
        </w:rPr>
        <w:t xml:space="preserve">was developed to fit with </w:t>
      </w:r>
      <w:r w:rsidR="009A5BAD">
        <w:rPr>
          <w:rFonts w:eastAsia="Times New Roman" w:cs="Arial"/>
          <w:color w:val="000000"/>
          <w:sz w:val="24"/>
          <w:szCs w:val="24"/>
        </w:rPr>
        <w:t>the BLF’s</w:t>
      </w:r>
      <w:r w:rsidR="003C4A85" w:rsidRPr="00FA2CA4">
        <w:rPr>
          <w:rFonts w:eastAsia="Times New Roman" w:cs="Arial"/>
          <w:color w:val="000000"/>
          <w:sz w:val="24"/>
          <w:szCs w:val="24"/>
        </w:rPr>
        <w:t xml:space="preserve"> vision of ‘People in the Lead’ whereby ‘people in communities will be supported to lead on transforming their outdoor spaces, building on people, physical and natural assets’</w:t>
      </w:r>
      <w:r w:rsidR="003C4A85" w:rsidRPr="00FA2CA4">
        <w:rPr>
          <w:rFonts w:eastAsia="Times New Roman" w:cs="Arial"/>
          <w:color w:val="000000"/>
          <w:sz w:val="24"/>
          <w:szCs w:val="24"/>
          <w:vertAlign w:val="superscript"/>
        </w:rPr>
        <w:footnoteReference w:id="1"/>
      </w:r>
      <w:r w:rsidR="003C4A85" w:rsidRPr="00FA2CA4">
        <w:rPr>
          <w:rFonts w:eastAsia="Times New Roman" w:cs="Arial"/>
          <w:color w:val="000000"/>
          <w:sz w:val="24"/>
          <w:szCs w:val="24"/>
        </w:rPr>
        <w:t xml:space="preserve">. </w:t>
      </w:r>
      <w:r w:rsidR="00410356">
        <w:rPr>
          <w:rFonts w:eastAsia="Times New Roman" w:cs="Arial"/>
          <w:color w:val="000000"/>
          <w:sz w:val="24"/>
          <w:szCs w:val="24"/>
        </w:rPr>
        <w:t>The Create your Space programme set out to achieve the following outcomes:</w:t>
      </w:r>
    </w:p>
    <w:tbl>
      <w:tblPr>
        <w:tblStyle w:val="TableGrid"/>
        <w:tblW w:w="0" w:type="auto"/>
        <w:jc w:val="center"/>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DEEAF6" w:themeFill="accent1" w:themeFillTint="33"/>
        <w:tblLook w:val="04A0" w:firstRow="1" w:lastRow="0" w:firstColumn="1" w:lastColumn="0" w:noHBand="0" w:noVBand="1"/>
      </w:tblPr>
      <w:tblGrid>
        <w:gridCol w:w="10726"/>
      </w:tblGrid>
      <w:tr w:rsidR="00CF5E7A" w14:paraId="0E9DF4D5" w14:textId="77777777" w:rsidTr="00E30944">
        <w:trPr>
          <w:jc w:val="center"/>
        </w:trPr>
        <w:tc>
          <w:tcPr>
            <w:tcW w:w="10762" w:type="dxa"/>
            <w:shd w:val="clear" w:color="auto" w:fill="F2F2F2" w:themeFill="background1" w:themeFillShade="F2"/>
          </w:tcPr>
          <w:p w14:paraId="1551914B" w14:textId="753FB4CC" w:rsidR="00872842" w:rsidRPr="00872842" w:rsidRDefault="00A14190" w:rsidP="00872842">
            <w:pPr>
              <w:spacing w:after="160" w:line="360" w:lineRule="auto"/>
              <w:contextualSpacing/>
              <w:jc w:val="center"/>
              <w:rPr>
                <w:rFonts w:cs="Arial"/>
                <w:b/>
                <w:color w:val="1F4E79" w:themeColor="accent1" w:themeShade="80"/>
                <w:sz w:val="24"/>
                <w:szCs w:val="24"/>
              </w:rPr>
            </w:pPr>
            <w:r w:rsidRPr="00872842">
              <w:rPr>
                <w:rFonts w:cs="Arial"/>
                <w:b/>
                <w:color w:val="1F4E79" w:themeColor="accent1" w:themeShade="80"/>
                <w:sz w:val="24"/>
                <w:szCs w:val="24"/>
              </w:rPr>
              <w:t>Create your Space programme outcomes</w:t>
            </w:r>
          </w:p>
          <w:p w14:paraId="4C9AF651" w14:textId="1D507662" w:rsidR="00CF5E7A" w:rsidRDefault="00CF5E7A" w:rsidP="00A14190">
            <w:pPr>
              <w:numPr>
                <w:ilvl w:val="0"/>
                <w:numId w:val="3"/>
              </w:numPr>
              <w:spacing w:after="160" w:line="360" w:lineRule="auto"/>
              <w:ind w:left="360"/>
              <w:contextualSpacing/>
              <w:rPr>
                <w:rFonts w:cs="Arial"/>
                <w:sz w:val="24"/>
                <w:szCs w:val="24"/>
              </w:rPr>
            </w:pPr>
            <w:r w:rsidRPr="001738D1">
              <w:rPr>
                <w:rFonts w:cs="Arial"/>
                <w:sz w:val="24"/>
                <w:szCs w:val="24"/>
              </w:rPr>
              <w:t xml:space="preserve">People are fully involved in shaping the transformation of their local outdoor spaces and genuine strong partnerships have been formed between local people and organisations </w:t>
            </w:r>
          </w:p>
          <w:p w14:paraId="2807EC0C" w14:textId="77777777" w:rsidR="00872842" w:rsidRPr="001738D1" w:rsidRDefault="00872842" w:rsidP="00872842">
            <w:pPr>
              <w:spacing w:after="160" w:line="360" w:lineRule="auto"/>
              <w:ind w:left="360"/>
              <w:contextualSpacing/>
              <w:rPr>
                <w:rFonts w:cs="Arial"/>
                <w:sz w:val="24"/>
                <w:szCs w:val="24"/>
              </w:rPr>
            </w:pPr>
          </w:p>
          <w:p w14:paraId="6FE86048" w14:textId="77777777" w:rsidR="00CF5E7A" w:rsidRPr="001738D1" w:rsidRDefault="00CF5E7A" w:rsidP="00A14190">
            <w:pPr>
              <w:numPr>
                <w:ilvl w:val="0"/>
                <w:numId w:val="2"/>
              </w:numPr>
              <w:spacing w:after="160" w:line="360" w:lineRule="auto"/>
              <w:ind w:left="360"/>
              <w:contextualSpacing/>
              <w:rPr>
                <w:rFonts w:cs="Arial"/>
                <w:sz w:val="24"/>
                <w:szCs w:val="24"/>
              </w:rPr>
            </w:pPr>
            <w:r w:rsidRPr="001738D1">
              <w:rPr>
                <w:rFonts w:cs="Arial"/>
                <w:sz w:val="24"/>
                <w:szCs w:val="24"/>
              </w:rPr>
              <w:t>By enabling people to transform the way they view and use outdoor spaces, they will:</w:t>
            </w:r>
          </w:p>
          <w:p w14:paraId="40C2A8B6" w14:textId="77777777" w:rsidR="00CF5E7A" w:rsidRPr="001738D1" w:rsidRDefault="00CF5E7A" w:rsidP="00A14190">
            <w:pPr>
              <w:numPr>
                <w:ilvl w:val="0"/>
                <w:numId w:val="4"/>
              </w:numPr>
              <w:spacing w:after="160" w:line="360" w:lineRule="auto"/>
              <w:ind w:left="720"/>
              <w:contextualSpacing/>
              <w:rPr>
                <w:rFonts w:cs="Arial"/>
                <w:sz w:val="24"/>
                <w:szCs w:val="24"/>
              </w:rPr>
            </w:pPr>
            <w:r w:rsidRPr="001738D1">
              <w:rPr>
                <w:rFonts w:cs="Arial"/>
                <w:sz w:val="24"/>
                <w:szCs w:val="24"/>
              </w:rPr>
              <w:t>Have the confidence and ability to influence and get involved in decisions about their communities with more control over their local environment</w:t>
            </w:r>
          </w:p>
          <w:p w14:paraId="06CF2005" w14:textId="3369732B" w:rsidR="00CF5E7A" w:rsidRDefault="00CF5E7A" w:rsidP="00A14190">
            <w:pPr>
              <w:numPr>
                <w:ilvl w:val="0"/>
                <w:numId w:val="4"/>
              </w:numPr>
              <w:spacing w:after="160" w:line="360" w:lineRule="auto"/>
              <w:ind w:left="720"/>
              <w:contextualSpacing/>
              <w:rPr>
                <w:rFonts w:cs="Arial"/>
                <w:sz w:val="24"/>
                <w:szCs w:val="24"/>
              </w:rPr>
            </w:pPr>
            <w:r w:rsidRPr="001738D1">
              <w:rPr>
                <w:rFonts w:cs="Arial"/>
                <w:sz w:val="24"/>
                <w:szCs w:val="24"/>
              </w:rPr>
              <w:t>Have a greater understanding and appreciation of the value of outdoor spaces, in particular their contribution to health and well-being, and the potential for creating sustainable business,</w:t>
            </w:r>
            <w:r w:rsidR="00872842">
              <w:rPr>
                <w:rFonts w:cs="Arial"/>
                <w:sz w:val="24"/>
                <w:szCs w:val="24"/>
              </w:rPr>
              <w:t xml:space="preserve"> jobs and leisure opportunities</w:t>
            </w:r>
          </w:p>
          <w:p w14:paraId="52F75E9A" w14:textId="77777777" w:rsidR="00872842" w:rsidRPr="001738D1" w:rsidRDefault="00872842" w:rsidP="00872842">
            <w:pPr>
              <w:spacing w:after="160" w:line="360" w:lineRule="auto"/>
              <w:ind w:left="720"/>
              <w:contextualSpacing/>
              <w:rPr>
                <w:rFonts w:cs="Arial"/>
                <w:sz w:val="24"/>
                <w:szCs w:val="24"/>
              </w:rPr>
            </w:pPr>
          </w:p>
          <w:p w14:paraId="530C0162" w14:textId="77777777" w:rsidR="00CF5E7A" w:rsidRPr="00CF5E7A" w:rsidRDefault="00CF5E7A" w:rsidP="00A14190">
            <w:pPr>
              <w:numPr>
                <w:ilvl w:val="0"/>
                <w:numId w:val="3"/>
              </w:numPr>
              <w:spacing w:after="160" w:line="360" w:lineRule="auto"/>
              <w:ind w:left="360"/>
              <w:contextualSpacing/>
              <w:rPr>
                <w:rFonts w:cs="Arial"/>
                <w:sz w:val="24"/>
                <w:szCs w:val="24"/>
              </w:rPr>
            </w:pPr>
            <w:r w:rsidRPr="001738D1">
              <w:rPr>
                <w:rFonts w:cs="Arial"/>
                <w:sz w:val="24"/>
                <w:szCs w:val="24"/>
              </w:rPr>
              <w:t>As a result of the programme and what communities learn, organisations and communities will have the confidence and desire to take further action, to get involved in activities that improve their local communities.</w:t>
            </w:r>
          </w:p>
        </w:tc>
      </w:tr>
    </w:tbl>
    <w:p w14:paraId="1DE00E93" w14:textId="77777777" w:rsidR="001828F6" w:rsidRDefault="001828F6" w:rsidP="003C4A85">
      <w:pPr>
        <w:numPr>
          <w:ilvl w:val="12"/>
          <w:numId w:val="0"/>
        </w:numPr>
        <w:spacing w:line="360" w:lineRule="auto"/>
        <w:rPr>
          <w:rFonts w:eastAsia="Times New Roman" w:cs="Arial"/>
          <w:color w:val="000000"/>
          <w:sz w:val="24"/>
          <w:szCs w:val="24"/>
        </w:rPr>
      </w:pPr>
    </w:p>
    <w:p w14:paraId="3B0E539B" w14:textId="2D652F9B" w:rsidR="004E7BF5" w:rsidRDefault="0016514E" w:rsidP="003C4A85">
      <w:pPr>
        <w:numPr>
          <w:ilvl w:val="12"/>
          <w:numId w:val="0"/>
        </w:numPr>
        <w:spacing w:line="360" w:lineRule="auto"/>
        <w:rPr>
          <w:rFonts w:eastAsia="Times New Roman" w:cs="Arial"/>
          <w:color w:val="000000"/>
          <w:sz w:val="24"/>
          <w:szCs w:val="24"/>
        </w:rPr>
      </w:pPr>
      <w:r>
        <w:rPr>
          <w:rFonts w:eastAsia="Times New Roman" w:cs="Arial"/>
          <w:color w:val="000000"/>
          <w:sz w:val="24"/>
          <w:szCs w:val="24"/>
        </w:rPr>
        <w:t xml:space="preserve">The programme </w:t>
      </w:r>
      <w:r w:rsidR="003C4A85" w:rsidRPr="00FA2CA4">
        <w:rPr>
          <w:rFonts w:eastAsia="Times New Roman" w:cs="Arial"/>
          <w:color w:val="000000"/>
          <w:sz w:val="24"/>
          <w:szCs w:val="24"/>
        </w:rPr>
        <w:t xml:space="preserve">has </w:t>
      </w:r>
      <w:r>
        <w:rPr>
          <w:rFonts w:eastAsia="Times New Roman" w:cs="Arial"/>
          <w:color w:val="000000"/>
          <w:sz w:val="24"/>
          <w:szCs w:val="24"/>
        </w:rPr>
        <w:t xml:space="preserve">also </w:t>
      </w:r>
      <w:r w:rsidR="003C4A85" w:rsidRPr="00FA2CA4">
        <w:rPr>
          <w:rFonts w:eastAsia="Times New Roman" w:cs="Arial"/>
          <w:color w:val="000000"/>
          <w:sz w:val="24"/>
          <w:szCs w:val="24"/>
        </w:rPr>
        <w:t>been designed so that its aim</w:t>
      </w:r>
      <w:r>
        <w:rPr>
          <w:rFonts w:eastAsia="Times New Roman" w:cs="Arial"/>
          <w:color w:val="000000"/>
          <w:sz w:val="24"/>
          <w:szCs w:val="24"/>
        </w:rPr>
        <w:t>s</w:t>
      </w:r>
      <w:r w:rsidR="003C4A85" w:rsidRPr="00FA2CA4">
        <w:rPr>
          <w:rFonts w:eastAsia="Times New Roman" w:cs="Arial"/>
          <w:color w:val="000000"/>
          <w:sz w:val="24"/>
          <w:szCs w:val="24"/>
        </w:rPr>
        <w:t xml:space="preserve"> and outcomes are consistent with the Well-being of Future Generations (Wales) Act 2015. </w:t>
      </w:r>
    </w:p>
    <w:p w14:paraId="2FAA2ABD" w14:textId="77777777" w:rsidR="0016514E" w:rsidRPr="00E94A73" w:rsidRDefault="0016514E" w:rsidP="003C4A85">
      <w:pPr>
        <w:numPr>
          <w:ilvl w:val="12"/>
          <w:numId w:val="0"/>
        </w:numPr>
        <w:spacing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lastRenderedPageBreak/>
        <w:t xml:space="preserve">Background </w:t>
      </w:r>
    </w:p>
    <w:p w14:paraId="2E366ECD" w14:textId="2EAFDCD4" w:rsidR="0016234A" w:rsidRDefault="0016234A" w:rsidP="003C4A85">
      <w:pPr>
        <w:numPr>
          <w:ilvl w:val="12"/>
          <w:numId w:val="0"/>
        </w:numPr>
        <w:spacing w:line="360" w:lineRule="auto"/>
        <w:rPr>
          <w:rFonts w:eastAsia="Times New Roman" w:cs="Arial"/>
          <w:color w:val="000000"/>
          <w:sz w:val="24"/>
          <w:szCs w:val="24"/>
        </w:rPr>
      </w:pPr>
      <w:r>
        <w:rPr>
          <w:rFonts w:eastAsia="Times New Roman" w:cs="Arial"/>
          <w:color w:val="000000"/>
          <w:sz w:val="24"/>
          <w:szCs w:val="24"/>
        </w:rPr>
        <w:t xml:space="preserve">The </w:t>
      </w:r>
      <w:r w:rsidR="001828F6">
        <w:rPr>
          <w:rFonts w:eastAsia="Times New Roman" w:cs="Arial"/>
          <w:color w:val="000000"/>
          <w:sz w:val="24"/>
          <w:szCs w:val="24"/>
        </w:rPr>
        <w:t xml:space="preserve">CYS </w:t>
      </w:r>
      <w:r>
        <w:rPr>
          <w:rFonts w:eastAsia="Times New Roman" w:cs="Arial"/>
          <w:color w:val="000000"/>
          <w:sz w:val="24"/>
          <w:szCs w:val="24"/>
        </w:rPr>
        <w:t xml:space="preserve">programme </w:t>
      </w:r>
      <w:r w:rsidR="001828F6">
        <w:rPr>
          <w:rFonts w:eastAsia="Times New Roman" w:cs="Arial"/>
          <w:color w:val="000000"/>
          <w:sz w:val="24"/>
          <w:szCs w:val="24"/>
        </w:rPr>
        <w:t>was</w:t>
      </w:r>
      <w:r>
        <w:rPr>
          <w:rFonts w:eastAsia="Times New Roman" w:cs="Arial"/>
          <w:color w:val="000000"/>
          <w:sz w:val="24"/>
          <w:szCs w:val="24"/>
        </w:rPr>
        <w:t xml:space="preserve"> informed by scoping work undertaken by the BRO Partnership in 2015. This work involved gathering evidence and learning from across the UK and further afield to inform the development of the programme. The key lessons </w:t>
      </w:r>
      <w:r w:rsidR="00B9744A">
        <w:rPr>
          <w:rFonts w:eastAsia="Times New Roman" w:cs="Arial"/>
          <w:color w:val="000000"/>
          <w:sz w:val="24"/>
          <w:szCs w:val="24"/>
        </w:rPr>
        <w:t>and good pra</w:t>
      </w:r>
      <w:r w:rsidR="00A14190">
        <w:rPr>
          <w:rFonts w:eastAsia="Times New Roman" w:cs="Arial"/>
          <w:color w:val="000000"/>
          <w:sz w:val="24"/>
          <w:szCs w:val="24"/>
        </w:rPr>
        <w:t xml:space="preserve">ctice identified </w:t>
      </w:r>
      <w:r w:rsidR="001828F6">
        <w:rPr>
          <w:rFonts w:eastAsia="Times New Roman" w:cs="Arial"/>
          <w:color w:val="000000"/>
          <w:sz w:val="24"/>
          <w:szCs w:val="24"/>
        </w:rPr>
        <w:t>were</w:t>
      </w:r>
      <w:r w:rsidR="00A14190">
        <w:rPr>
          <w:rFonts w:eastAsia="Times New Roman" w:cs="Arial"/>
          <w:color w:val="000000"/>
          <w:sz w:val="24"/>
          <w:szCs w:val="24"/>
        </w:rPr>
        <w:t xml:space="preserve"> developed into a set of key principles underpinning </w:t>
      </w:r>
      <w:r>
        <w:rPr>
          <w:rFonts w:eastAsia="Times New Roman" w:cs="Arial"/>
          <w:color w:val="000000"/>
          <w:sz w:val="24"/>
          <w:szCs w:val="24"/>
        </w:rPr>
        <w:t>the Create Your Space programme</w:t>
      </w:r>
      <w:r w:rsidR="00A14190">
        <w:rPr>
          <w:rFonts w:eastAsia="Times New Roman" w:cs="Arial"/>
          <w:color w:val="000000"/>
          <w:sz w:val="24"/>
          <w:szCs w:val="24"/>
        </w:rPr>
        <w:t>:</w:t>
      </w:r>
    </w:p>
    <w:tbl>
      <w:tblPr>
        <w:tblStyle w:val="TableGrid"/>
        <w:tblW w:w="0" w:type="auto"/>
        <w:jc w:val="center"/>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10726"/>
      </w:tblGrid>
      <w:tr w:rsidR="00A14190" w14:paraId="0F3C44C4" w14:textId="77777777" w:rsidTr="00E30944">
        <w:trPr>
          <w:jc w:val="center"/>
        </w:trPr>
        <w:tc>
          <w:tcPr>
            <w:tcW w:w="10762" w:type="dxa"/>
            <w:shd w:val="clear" w:color="auto" w:fill="F2F2F2" w:themeFill="background1" w:themeFillShade="F2"/>
          </w:tcPr>
          <w:p w14:paraId="459F9FC1" w14:textId="1EBBBF68" w:rsidR="00A14190" w:rsidRPr="00A14190" w:rsidRDefault="00A14190" w:rsidP="00A14190">
            <w:pPr>
              <w:spacing w:after="160" w:line="360" w:lineRule="auto"/>
              <w:ind w:left="360"/>
              <w:contextualSpacing/>
              <w:jc w:val="center"/>
              <w:rPr>
                <w:rFonts w:cs="Arial"/>
                <w:b/>
                <w:color w:val="FF00FF"/>
                <w:sz w:val="24"/>
                <w:szCs w:val="24"/>
              </w:rPr>
            </w:pPr>
            <w:r w:rsidRPr="00872842">
              <w:rPr>
                <w:rFonts w:cs="Arial"/>
                <w:b/>
                <w:color w:val="1F4E79" w:themeColor="accent1" w:themeShade="80"/>
                <w:sz w:val="24"/>
                <w:szCs w:val="24"/>
              </w:rPr>
              <w:t>Create your Space programme underpinning principles</w:t>
            </w:r>
          </w:p>
          <w:p w14:paraId="427591D3" w14:textId="294AB52F"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Meaningful </w:t>
            </w:r>
            <w:r>
              <w:rPr>
                <w:rFonts w:cs="Arial"/>
                <w:sz w:val="24"/>
                <w:szCs w:val="24"/>
              </w:rPr>
              <w:t>c</w:t>
            </w:r>
            <w:r w:rsidRPr="00A14190">
              <w:rPr>
                <w:rFonts w:cs="Arial"/>
                <w:sz w:val="24"/>
                <w:szCs w:val="24"/>
              </w:rPr>
              <w:t xml:space="preserve">ommunity </w:t>
            </w:r>
            <w:r>
              <w:rPr>
                <w:rFonts w:cs="Arial"/>
                <w:sz w:val="24"/>
                <w:szCs w:val="24"/>
              </w:rPr>
              <w:t>e</w:t>
            </w:r>
            <w:r w:rsidRPr="00A14190">
              <w:rPr>
                <w:rFonts w:cs="Arial"/>
                <w:sz w:val="24"/>
                <w:szCs w:val="24"/>
              </w:rPr>
              <w:t xml:space="preserve">ngagement and </w:t>
            </w:r>
            <w:r>
              <w:rPr>
                <w:rFonts w:cs="Arial"/>
                <w:sz w:val="24"/>
                <w:szCs w:val="24"/>
              </w:rPr>
              <w:t>i</w:t>
            </w:r>
            <w:r w:rsidRPr="00A14190">
              <w:rPr>
                <w:rFonts w:cs="Arial"/>
                <w:sz w:val="24"/>
                <w:szCs w:val="24"/>
              </w:rPr>
              <w:t xml:space="preserve">nvolvement - </w:t>
            </w:r>
            <w:r>
              <w:rPr>
                <w:rFonts w:cs="Arial"/>
                <w:sz w:val="24"/>
                <w:szCs w:val="24"/>
              </w:rPr>
              <w:t>p</w:t>
            </w:r>
            <w:r w:rsidRPr="00A14190">
              <w:rPr>
                <w:rFonts w:cs="Arial"/>
                <w:sz w:val="24"/>
                <w:szCs w:val="24"/>
              </w:rPr>
              <w:t xml:space="preserve">urposeful </w:t>
            </w:r>
            <w:r>
              <w:rPr>
                <w:rFonts w:cs="Arial"/>
                <w:sz w:val="24"/>
                <w:szCs w:val="24"/>
              </w:rPr>
              <w:t>p</w:t>
            </w:r>
            <w:r w:rsidRPr="00A14190">
              <w:rPr>
                <w:rFonts w:cs="Arial"/>
                <w:sz w:val="24"/>
                <w:szCs w:val="24"/>
              </w:rPr>
              <w:t>articipation</w:t>
            </w:r>
          </w:p>
          <w:p w14:paraId="33681A54" w14:textId="4D4DC162"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Robust </w:t>
            </w:r>
            <w:r>
              <w:rPr>
                <w:rFonts w:cs="Arial"/>
                <w:sz w:val="24"/>
                <w:szCs w:val="24"/>
              </w:rPr>
              <w:t>t</w:t>
            </w:r>
            <w:r w:rsidRPr="00A14190">
              <w:rPr>
                <w:rFonts w:cs="Arial"/>
                <w:sz w:val="24"/>
                <w:szCs w:val="24"/>
              </w:rPr>
              <w:t xml:space="preserve">ransparent </w:t>
            </w:r>
            <w:r>
              <w:rPr>
                <w:rFonts w:cs="Arial"/>
                <w:sz w:val="24"/>
                <w:szCs w:val="24"/>
              </w:rPr>
              <w:t>p</w:t>
            </w:r>
            <w:r w:rsidRPr="00A14190">
              <w:rPr>
                <w:rFonts w:cs="Arial"/>
                <w:sz w:val="24"/>
                <w:szCs w:val="24"/>
              </w:rPr>
              <w:t xml:space="preserve">artnership and </w:t>
            </w:r>
            <w:r>
              <w:rPr>
                <w:rFonts w:cs="Arial"/>
                <w:sz w:val="24"/>
                <w:szCs w:val="24"/>
              </w:rPr>
              <w:t>c</w:t>
            </w:r>
            <w:r w:rsidRPr="00A14190">
              <w:rPr>
                <w:rFonts w:cs="Arial"/>
                <w:sz w:val="24"/>
                <w:szCs w:val="24"/>
              </w:rPr>
              <w:t>ollaboration</w:t>
            </w:r>
          </w:p>
          <w:p w14:paraId="3BC6D7B7" w14:textId="687FCFDE"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Sound </w:t>
            </w:r>
            <w:r>
              <w:rPr>
                <w:rFonts w:cs="Arial"/>
                <w:sz w:val="24"/>
                <w:szCs w:val="24"/>
              </w:rPr>
              <w:t>e</w:t>
            </w:r>
            <w:r w:rsidRPr="00A14190">
              <w:rPr>
                <w:rFonts w:cs="Arial"/>
                <w:sz w:val="24"/>
                <w:szCs w:val="24"/>
              </w:rPr>
              <w:t xml:space="preserve">vidence-based </w:t>
            </w:r>
            <w:r>
              <w:rPr>
                <w:rFonts w:cs="Arial"/>
                <w:sz w:val="24"/>
                <w:szCs w:val="24"/>
              </w:rPr>
              <w:t>d</w:t>
            </w:r>
            <w:r w:rsidRPr="00A14190">
              <w:rPr>
                <w:rFonts w:cs="Arial"/>
                <w:sz w:val="24"/>
                <w:szCs w:val="24"/>
              </w:rPr>
              <w:t xml:space="preserve">ecision </w:t>
            </w:r>
            <w:r>
              <w:rPr>
                <w:rFonts w:cs="Arial"/>
                <w:sz w:val="24"/>
                <w:szCs w:val="24"/>
              </w:rPr>
              <w:t>m</w:t>
            </w:r>
            <w:r w:rsidRPr="00A14190">
              <w:rPr>
                <w:rFonts w:cs="Arial"/>
                <w:sz w:val="24"/>
                <w:szCs w:val="24"/>
              </w:rPr>
              <w:t>aking</w:t>
            </w:r>
          </w:p>
          <w:p w14:paraId="564E6118" w14:textId="178DAAF4"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Recognising </w:t>
            </w:r>
            <w:r>
              <w:rPr>
                <w:rFonts w:cs="Arial"/>
                <w:sz w:val="24"/>
                <w:szCs w:val="24"/>
              </w:rPr>
              <w:t>n</w:t>
            </w:r>
            <w:r w:rsidRPr="00A14190">
              <w:rPr>
                <w:rFonts w:cs="Arial"/>
                <w:sz w:val="24"/>
                <w:szCs w:val="24"/>
              </w:rPr>
              <w:t xml:space="preserve">eeds and </w:t>
            </w:r>
            <w:r>
              <w:rPr>
                <w:rFonts w:cs="Arial"/>
                <w:sz w:val="24"/>
                <w:szCs w:val="24"/>
              </w:rPr>
              <w:t>o</w:t>
            </w:r>
            <w:r w:rsidRPr="00A14190">
              <w:rPr>
                <w:rFonts w:cs="Arial"/>
                <w:sz w:val="24"/>
                <w:szCs w:val="24"/>
              </w:rPr>
              <w:t>pportunities</w:t>
            </w:r>
          </w:p>
          <w:p w14:paraId="17EFB8DA" w14:textId="3D773125"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Holistic </w:t>
            </w:r>
            <w:r>
              <w:rPr>
                <w:rFonts w:cs="Arial"/>
                <w:sz w:val="24"/>
                <w:szCs w:val="24"/>
              </w:rPr>
              <w:t>a</w:t>
            </w:r>
            <w:r w:rsidRPr="00A14190">
              <w:rPr>
                <w:rFonts w:cs="Arial"/>
                <w:sz w:val="24"/>
                <w:szCs w:val="24"/>
              </w:rPr>
              <w:t xml:space="preserve">pproaches to </w:t>
            </w:r>
            <w:r>
              <w:rPr>
                <w:rFonts w:cs="Arial"/>
                <w:sz w:val="24"/>
                <w:szCs w:val="24"/>
              </w:rPr>
              <w:t>c</w:t>
            </w:r>
            <w:r w:rsidRPr="00A14190">
              <w:rPr>
                <w:rFonts w:cs="Arial"/>
                <w:sz w:val="24"/>
                <w:szCs w:val="24"/>
              </w:rPr>
              <w:t xml:space="preserve">oherent </w:t>
            </w:r>
            <w:r>
              <w:rPr>
                <w:rFonts w:cs="Arial"/>
                <w:sz w:val="24"/>
                <w:szCs w:val="24"/>
              </w:rPr>
              <w:t>d</w:t>
            </w:r>
            <w:r w:rsidRPr="00A14190">
              <w:rPr>
                <w:rFonts w:cs="Arial"/>
                <w:sz w:val="24"/>
                <w:szCs w:val="24"/>
              </w:rPr>
              <w:t xml:space="preserve">elivery of </w:t>
            </w:r>
            <w:r>
              <w:rPr>
                <w:rFonts w:cs="Arial"/>
                <w:sz w:val="24"/>
                <w:szCs w:val="24"/>
              </w:rPr>
              <w:t>m</w:t>
            </w:r>
            <w:r w:rsidRPr="00A14190">
              <w:rPr>
                <w:rFonts w:cs="Arial"/>
                <w:sz w:val="24"/>
                <w:szCs w:val="24"/>
              </w:rPr>
              <w:t xml:space="preserve">ultiple </w:t>
            </w:r>
            <w:r>
              <w:rPr>
                <w:rFonts w:cs="Arial"/>
                <w:sz w:val="24"/>
                <w:szCs w:val="24"/>
              </w:rPr>
              <w:t>b</w:t>
            </w:r>
            <w:r w:rsidRPr="00A14190">
              <w:rPr>
                <w:rFonts w:cs="Arial"/>
                <w:sz w:val="24"/>
                <w:szCs w:val="24"/>
              </w:rPr>
              <w:t>enefits</w:t>
            </w:r>
          </w:p>
          <w:p w14:paraId="62934295" w14:textId="7BB4EF44"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Creating </w:t>
            </w:r>
            <w:r>
              <w:rPr>
                <w:rFonts w:cs="Arial"/>
                <w:sz w:val="24"/>
                <w:szCs w:val="24"/>
              </w:rPr>
              <w:t>c</w:t>
            </w:r>
            <w:r w:rsidRPr="00A14190">
              <w:rPr>
                <w:rFonts w:cs="Arial"/>
                <w:sz w:val="24"/>
                <w:szCs w:val="24"/>
              </w:rPr>
              <w:t>onnectivity</w:t>
            </w:r>
          </w:p>
          <w:p w14:paraId="466E4198" w14:textId="621032FF"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Complementing and </w:t>
            </w:r>
            <w:r>
              <w:rPr>
                <w:rFonts w:cs="Arial"/>
                <w:sz w:val="24"/>
                <w:szCs w:val="24"/>
              </w:rPr>
              <w:t>a</w:t>
            </w:r>
            <w:r w:rsidRPr="00A14190">
              <w:rPr>
                <w:rFonts w:cs="Arial"/>
                <w:sz w:val="24"/>
                <w:szCs w:val="24"/>
              </w:rPr>
              <w:t xml:space="preserve">ugmenting </w:t>
            </w:r>
            <w:r>
              <w:rPr>
                <w:rFonts w:cs="Arial"/>
                <w:sz w:val="24"/>
                <w:szCs w:val="24"/>
              </w:rPr>
              <w:t>w</w:t>
            </w:r>
            <w:r w:rsidRPr="00A14190">
              <w:rPr>
                <w:rFonts w:cs="Arial"/>
                <w:sz w:val="24"/>
                <w:szCs w:val="24"/>
              </w:rPr>
              <w:t xml:space="preserve">ider </w:t>
            </w:r>
            <w:r>
              <w:rPr>
                <w:rFonts w:cs="Arial"/>
                <w:sz w:val="24"/>
                <w:szCs w:val="24"/>
              </w:rPr>
              <w:t>p</w:t>
            </w:r>
            <w:r w:rsidRPr="00A14190">
              <w:rPr>
                <w:rFonts w:cs="Arial"/>
                <w:sz w:val="24"/>
                <w:szCs w:val="24"/>
              </w:rPr>
              <w:t xml:space="preserve">rogrammes and </w:t>
            </w:r>
            <w:r>
              <w:rPr>
                <w:rFonts w:cs="Arial"/>
                <w:sz w:val="24"/>
                <w:szCs w:val="24"/>
              </w:rPr>
              <w:t>i</w:t>
            </w:r>
            <w:r w:rsidRPr="00A14190">
              <w:rPr>
                <w:rFonts w:cs="Arial"/>
                <w:sz w:val="24"/>
                <w:szCs w:val="24"/>
              </w:rPr>
              <w:t>nitiatives</w:t>
            </w:r>
          </w:p>
          <w:p w14:paraId="0ED73A8A" w14:textId="5FF2148D"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Strategic </w:t>
            </w:r>
            <w:r>
              <w:rPr>
                <w:rFonts w:cs="Arial"/>
                <w:sz w:val="24"/>
                <w:szCs w:val="24"/>
              </w:rPr>
              <w:t>p</w:t>
            </w:r>
            <w:r w:rsidRPr="00A14190">
              <w:rPr>
                <w:rFonts w:cs="Arial"/>
                <w:sz w:val="24"/>
                <w:szCs w:val="24"/>
              </w:rPr>
              <w:t xml:space="preserve">lanning, </w:t>
            </w:r>
            <w:r>
              <w:rPr>
                <w:rFonts w:cs="Arial"/>
                <w:sz w:val="24"/>
                <w:szCs w:val="24"/>
              </w:rPr>
              <w:t>e</w:t>
            </w:r>
            <w:r w:rsidRPr="00A14190">
              <w:rPr>
                <w:rFonts w:cs="Arial"/>
                <w:sz w:val="24"/>
                <w:szCs w:val="24"/>
              </w:rPr>
              <w:t xml:space="preserve">ffective </w:t>
            </w:r>
            <w:r>
              <w:rPr>
                <w:rFonts w:cs="Arial"/>
                <w:sz w:val="24"/>
                <w:szCs w:val="24"/>
              </w:rPr>
              <w:t>t</w:t>
            </w:r>
            <w:r w:rsidRPr="00A14190">
              <w:rPr>
                <w:rFonts w:cs="Arial"/>
                <w:sz w:val="24"/>
                <w:szCs w:val="24"/>
              </w:rPr>
              <w:t xml:space="preserve">imescales and </w:t>
            </w:r>
            <w:r>
              <w:rPr>
                <w:rFonts w:cs="Arial"/>
                <w:sz w:val="24"/>
                <w:szCs w:val="24"/>
              </w:rPr>
              <w:t>p</w:t>
            </w:r>
            <w:r w:rsidRPr="00A14190">
              <w:rPr>
                <w:rFonts w:cs="Arial"/>
                <w:sz w:val="24"/>
                <w:szCs w:val="24"/>
              </w:rPr>
              <w:t xml:space="preserve">hased </w:t>
            </w:r>
            <w:r>
              <w:rPr>
                <w:rFonts w:cs="Arial"/>
                <w:sz w:val="24"/>
                <w:szCs w:val="24"/>
              </w:rPr>
              <w:t>d</w:t>
            </w:r>
            <w:r w:rsidRPr="00A14190">
              <w:rPr>
                <w:rFonts w:cs="Arial"/>
                <w:sz w:val="24"/>
                <w:szCs w:val="24"/>
              </w:rPr>
              <w:t>elivery</w:t>
            </w:r>
          </w:p>
          <w:p w14:paraId="71ED7D32" w14:textId="762ABFFB"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Flexibility in </w:t>
            </w:r>
            <w:r>
              <w:rPr>
                <w:rFonts w:cs="Arial"/>
                <w:sz w:val="24"/>
                <w:szCs w:val="24"/>
              </w:rPr>
              <w:t>f</w:t>
            </w:r>
            <w:r w:rsidRPr="00A14190">
              <w:rPr>
                <w:rFonts w:cs="Arial"/>
                <w:sz w:val="24"/>
                <w:szCs w:val="24"/>
              </w:rPr>
              <w:t xml:space="preserve">unding and </w:t>
            </w:r>
            <w:r>
              <w:rPr>
                <w:rFonts w:cs="Arial"/>
                <w:sz w:val="24"/>
                <w:szCs w:val="24"/>
              </w:rPr>
              <w:t>d</w:t>
            </w:r>
            <w:r w:rsidRPr="00A14190">
              <w:rPr>
                <w:rFonts w:cs="Arial"/>
                <w:sz w:val="24"/>
                <w:szCs w:val="24"/>
              </w:rPr>
              <w:t>elivery</w:t>
            </w:r>
          </w:p>
          <w:p w14:paraId="3EE8E8CA" w14:textId="48FE4D68"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Ensuring </w:t>
            </w:r>
            <w:r>
              <w:rPr>
                <w:rFonts w:cs="Arial"/>
                <w:sz w:val="24"/>
                <w:szCs w:val="24"/>
              </w:rPr>
              <w:t>f</w:t>
            </w:r>
            <w:r w:rsidRPr="00A14190">
              <w:rPr>
                <w:rFonts w:cs="Arial"/>
                <w:sz w:val="24"/>
                <w:szCs w:val="24"/>
              </w:rPr>
              <w:t xml:space="preserve">uture </w:t>
            </w:r>
            <w:r>
              <w:rPr>
                <w:rFonts w:cs="Arial"/>
                <w:sz w:val="24"/>
                <w:szCs w:val="24"/>
              </w:rPr>
              <w:t>s</w:t>
            </w:r>
            <w:r w:rsidRPr="00A14190">
              <w:rPr>
                <w:rFonts w:cs="Arial"/>
                <w:sz w:val="24"/>
                <w:szCs w:val="24"/>
              </w:rPr>
              <w:t>ustainability</w:t>
            </w:r>
          </w:p>
          <w:p w14:paraId="08377084" w14:textId="23724072"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Effective </w:t>
            </w:r>
            <w:r>
              <w:rPr>
                <w:rFonts w:cs="Arial"/>
                <w:sz w:val="24"/>
                <w:szCs w:val="24"/>
              </w:rPr>
              <w:t>l</w:t>
            </w:r>
            <w:r w:rsidRPr="00A14190">
              <w:rPr>
                <w:rFonts w:cs="Arial"/>
                <w:sz w:val="24"/>
                <w:szCs w:val="24"/>
              </w:rPr>
              <w:t xml:space="preserve">earning and </w:t>
            </w:r>
            <w:r>
              <w:rPr>
                <w:rFonts w:cs="Arial"/>
                <w:sz w:val="24"/>
                <w:szCs w:val="24"/>
              </w:rPr>
              <w:t>d</w:t>
            </w:r>
            <w:r w:rsidRPr="00A14190">
              <w:rPr>
                <w:rFonts w:cs="Arial"/>
                <w:sz w:val="24"/>
                <w:szCs w:val="24"/>
              </w:rPr>
              <w:t xml:space="preserve">elivery </w:t>
            </w:r>
            <w:r>
              <w:rPr>
                <w:rFonts w:cs="Arial"/>
                <w:sz w:val="24"/>
                <w:szCs w:val="24"/>
              </w:rPr>
              <w:t>s</w:t>
            </w:r>
            <w:r w:rsidRPr="00A14190">
              <w:rPr>
                <w:rFonts w:cs="Arial"/>
                <w:sz w:val="24"/>
                <w:szCs w:val="24"/>
              </w:rPr>
              <w:t>upport</w:t>
            </w:r>
          </w:p>
          <w:p w14:paraId="51E43757" w14:textId="76DD6243"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Dedicated </w:t>
            </w:r>
            <w:r>
              <w:rPr>
                <w:rFonts w:cs="Arial"/>
                <w:sz w:val="24"/>
                <w:szCs w:val="24"/>
              </w:rPr>
              <w:t>k</w:t>
            </w:r>
            <w:r w:rsidRPr="00A14190">
              <w:rPr>
                <w:rFonts w:cs="Arial"/>
                <w:sz w:val="24"/>
                <w:szCs w:val="24"/>
              </w:rPr>
              <w:t xml:space="preserve">nowledgeable </w:t>
            </w:r>
            <w:r>
              <w:rPr>
                <w:rFonts w:cs="Arial"/>
                <w:sz w:val="24"/>
                <w:szCs w:val="24"/>
              </w:rPr>
              <w:t>p</w:t>
            </w:r>
            <w:r w:rsidRPr="00A14190">
              <w:rPr>
                <w:rFonts w:cs="Arial"/>
                <w:sz w:val="24"/>
                <w:szCs w:val="24"/>
              </w:rPr>
              <w:t>ersonnel</w:t>
            </w:r>
          </w:p>
          <w:p w14:paraId="7A93B2B8" w14:textId="5BAE481D" w:rsidR="00A14190" w:rsidRPr="00A14190" w:rsidRDefault="00A14190" w:rsidP="00F11E32">
            <w:pPr>
              <w:numPr>
                <w:ilvl w:val="0"/>
                <w:numId w:val="3"/>
              </w:numPr>
              <w:spacing w:after="160" w:line="360" w:lineRule="auto"/>
              <w:ind w:left="641" w:hanging="357"/>
              <w:contextualSpacing/>
              <w:rPr>
                <w:rFonts w:cs="Arial"/>
                <w:sz w:val="24"/>
                <w:szCs w:val="24"/>
              </w:rPr>
            </w:pPr>
            <w:r w:rsidRPr="00A14190">
              <w:rPr>
                <w:rFonts w:cs="Arial"/>
                <w:sz w:val="24"/>
                <w:szCs w:val="24"/>
              </w:rPr>
              <w:t xml:space="preserve">Innovative </w:t>
            </w:r>
            <w:r>
              <w:rPr>
                <w:rFonts w:cs="Arial"/>
                <w:sz w:val="24"/>
                <w:szCs w:val="24"/>
              </w:rPr>
              <w:t>m</w:t>
            </w:r>
            <w:r w:rsidRPr="00A14190">
              <w:rPr>
                <w:rFonts w:cs="Arial"/>
                <w:sz w:val="24"/>
                <w:szCs w:val="24"/>
              </w:rPr>
              <w:t xml:space="preserve">onitoring and </w:t>
            </w:r>
            <w:r>
              <w:rPr>
                <w:rFonts w:cs="Arial"/>
                <w:sz w:val="24"/>
                <w:szCs w:val="24"/>
              </w:rPr>
              <w:t>m</w:t>
            </w:r>
            <w:r w:rsidRPr="00A14190">
              <w:rPr>
                <w:rFonts w:cs="Arial"/>
                <w:sz w:val="24"/>
                <w:szCs w:val="24"/>
              </w:rPr>
              <w:t xml:space="preserve">easurement of </w:t>
            </w:r>
            <w:r>
              <w:rPr>
                <w:rFonts w:cs="Arial"/>
                <w:sz w:val="24"/>
                <w:szCs w:val="24"/>
              </w:rPr>
              <w:t>o</w:t>
            </w:r>
            <w:r w:rsidRPr="00A14190">
              <w:rPr>
                <w:rFonts w:cs="Arial"/>
                <w:sz w:val="24"/>
                <w:szCs w:val="24"/>
              </w:rPr>
              <w:t xml:space="preserve">utcomes and </w:t>
            </w:r>
            <w:r>
              <w:rPr>
                <w:rFonts w:cs="Arial"/>
                <w:sz w:val="24"/>
                <w:szCs w:val="24"/>
              </w:rPr>
              <w:t>i</w:t>
            </w:r>
            <w:r w:rsidRPr="00A14190">
              <w:rPr>
                <w:rFonts w:cs="Arial"/>
                <w:sz w:val="24"/>
                <w:szCs w:val="24"/>
              </w:rPr>
              <w:t>mpact</w:t>
            </w:r>
          </w:p>
        </w:tc>
      </w:tr>
    </w:tbl>
    <w:p w14:paraId="1678E493" w14:textId="77777777" w:rsidR="00A14190" w:rsidRDefault="00A14190" w:rsidP="00F11E32">
      <w:pPr>
        <w:numPr>
          <w:ilvl w:val="12"/>
          <w:numId w:val="0"/>
        </w:numPr>
        <w:spacing w:after="120" w:line="360" w:lineRule="auto"/>
        <w:rPr>
          <w:rFonts w:eastAsia="Times New Roman" w:cs="Arial"/>
          <w:color w:val="000000"/>
          <w:sz w:val="24"/>
          <w:szCs w:val="24"/>
          <w:highlight w:val="yellow"/>
        </w:rPr>
      </w:pPr>
    </w:p>
    <w:p w14:paraId="78BF76EF" w14:textId="77777777" w:rsidR="0016234A" w:rsidRPr="00E94A73" w:rsidRDefault="0016514E" w:rsidP="003C4A85">
      <w:pPr>
        <w:numPr>
          <w:ilvl w:val="12"/>
          <w:numId w:val="0"/>
        </w:numPr>
        <w:spacing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Timeline</w:t>
      </w:r>
    </w:p>
    <w:p w14:paraId="6442A4FC" w14:textId="6E152342" w:rsidR="003C4A85" w:rsidRDefault="003C55B2" w:rsidP="003C4A85">
      <w:pPr>
        <w:numPr>
          <w:ilvl w:val="12"/>
          <w:numId w:val="0"/>
        </w:numPr>
        <w:spacing w:line="360" w:lineRule="auto"/>
        <w:rPr>
          <w:rFonts w:eastAsia="Times New Roman" w:cs="Arial"/>
          <w:color w:val="000000"/>
          <w:sz w:val="24"/>
        </w:rPr>
      </w:pPr>
      <w:r>
        <w:rPr>
          <w:rFonts w:eastAsia="Times New Roman" w:cs="Arial"/>
          <w:color w:val="000000"/>
          <w:sz w:val="24"/>
        </w:rPr>
        <w:t>CYS programme funding is</w:t>
      </w:r>
      <w:r w:rsidR="003C4A85" w:rsidRPr="00FA2CA4">
        <w:rPr>
          <w:rFonts w:eastAsia="Times New Roman" w:cs="Arial"/>
          <w:color w:val="000000"/>
          <w:sz w:val="24"/>
        </w:rPr>
        <w:t xml:space="preserve"> available </w:t>
      </w:r>
      <w:r>
        <w:rPr>
          <w:rFonts w:eastAsia="Times New Roman" w:cs="Arial"/>
          <w:color w:val="000000"/>
          <w:sz w:val="24"/>
        </w:rPr>
        <w:t xml:space="preserve">to funded projects for a period of </w:t>
      </w:r>
      <w:r w:rsidR="003C4A85" w:rsidRPr="00FA2CA4">
        <w:rPr>
          <w:rFonts w:eastAsia="Times New Roman" w:cs="Arial"/>
          <w:color w:val="000000"/>
          <w:sz w:val="24"/>
        </w:rPr>
        <w:t>up to seven years and 100 per cent of project costs can be covered</w:t>
      </w:r>
      <w:r>
        <w:rPr>
          <w:rFonts w:eastAsia="Times New Roman" w:cs="Arial"/>
          <w:color w:val="000000"/>
          <w:sz w:val="24"/>
        </w:rPr>
        <w:t>,</w:t>
      </w:r>
      <w:r w:rsidR="003C4A85" w:rsidRPr="00FA2CA4">
        <w:rPr>
          <w:rFonts w:eastAsia="Times New Roman" w:cs="Arial"/>
          <w:color w:val="000000"/>
          <w:sz w:val="24"/>
        </w:rPr>
        <w:t xml:space="preserve"> including capital expenditure. </w:t>
      </w:r>
    </w:p>
    <w:p w14:paraId="6BC0429E" w14:textId="7039B88C" w:rsidR="00464EFF" w:rsidRDefault="0016234A" w:rsidP="003C4A85">
      <w:pPr>
        <w:numPr>
          <w:ilvl w:val="12"/>
          <w:numId w:val="0"/>
        </w:numPr>
        <w:spacing w:line="360" w:lineRule="auto"/>
        <w:rPr>
          <w:rFonts w:eastAsia="Times New Roman" w:cs="Arial"/>
          <w:color w:val="000000"/>
          <w:sz w:val="24"/>
        </w:rPr>
      </w:pPr>
      <w:r>
        <w:rPr>
          <w:rFonts w:eastAsia="Times New Roman" w:cs="Arial"/>
          <w:color w:val="000000"/>
          <w:sz w:val="24"/>
        </w:rPr>
        <w:t>In terms of the programme’s development, e</w:t>
      </w:r>
      <w:r w:rsidR="004E7BF5">
        <w:rPr>
          <w:rFonts w:eastAsia="Times New Roman" w:cs="Arial"/>
          <w:color w:val="000000"/>
          <w:sz w:val="24"/>
        </w:rPr>
        <w:t xml:space="preserve">xpressions of interest </w:t>
      </w:r>
      <w:r w:rsidR="000A07E8">
        <w:rPr>
          <w:rFonts w:eastAsia="Times New Roman" w:cs="Arial"/>
          <w:color w:val="000000"/>
          <w:sz w:val="24"/>
        </w:rPr>
        <w:t xml:space="preserve">for the fund </w:t>
      </w:r>
      <w:r>
        <w:rPr>
          <w:rFonts w:eastAsia="Times New Roman" w:cs="Arial"/>
          <w:color w:val="000000"/>
          <w:sz w:val="24"/>
        </w:rPr>
        <w:t xml:space="preserve">(stage one) </w:t>
      </w:r>
      <w:r w:rsidR="004E7BF5">
        <w:rPr>
          <w:rFonts w:eastAsia="Times New Roman" w:cs="Arial"/>
          <w:color w:val="000000"/>
          <w:sz w:val="24"/>
        </w:rPr>
        <w:t>were invited</w:t>
      </w:r>
      <w:r w:rsidR="00464EFF">
        <w:rPr>
          <w:rFonts w:eastAsia="Times New Roman" w:cs="Arial"/>
          <w:color w:val="000000"/>
          <w:sz w:val="24"/>
        </w:rPr>
        <w:t xml:space="preserve"> </w:t>
      </w:r>
      <w:r w:rsidR="003C55B2">
        <w:rPr>
          <w:rFonts w:eastAsia="Times New Roman" w:cs="Arial"/>
          <w:color w:val="000000"/>
          <w:sz w:val="24"/>
        </w:rPr>
        <w:t xml:space="preserve">by BLF </w:t>
      </w:r>
      <w:r w:rsidR="000A07E8">
        <w:rPr>
          <w:rFonts w:eastAsia="Times New Roman" w:cs="Arial"/>
          <w:color w:val="000000"/>
          <w:sz w:val="24"/>
        </w:rPr>
        <w:t>from community groups by the end of March 2016. Of these</w:t>
      </w:r>
      <w:r w:rsidR="004E7BF5">
        <w:rPr>
          <w:rFonts w:eastAsia="Times New Roman" w:cs="Arial"/>
          <w:color w:val="000000"/>
          <w:sz w:val="24"/>
        </w:rPr>
        <w:t xml:space="preserve">, </w:t>
      </w:r>
      <w:r w:rsidR="000A07E8">
        <w:rPr>
          <w:rFonts w:eastAsia="Times New Roman" w:cs="Arial"/>
          <w:color w:val="000000"/>
          <w:sz w:val="24"/>
        </w:rPr>
        <w:t>1</w:t>
      </w:r>
      <w:r w:rsidR="004E7BF5">
        <w:rPr>
          <w:rFonts w:eastAsia="Times New Roman" w:cs="Arial"/>
          <w:color w:val="000000"/>
          <w:sz w:val="24"/>
        </w:rPr>
        <w:t xml:space="preserve">6 </w:t>
      </w:r>
      <w:r w:rsidR="00464EFF">
        <w:rPr>
          <w:rFonts w:eastAsia="Times New Roman" w:cs="Arial"/>
          <w:color w:val="000000"/>
          <w:sz w:val="24"/>
        </w:rPr>
        <w:t xml:space="preserve">were </w:t>
      </w:r>
      <w:r w:rsidR="000A07E8">
        <w:rPr>
          <w:rFonts w:eastAsia="Times New Roman" w:cs="Arial"/>
          <w:color w:val="000000"/>
          <w:sz w:val="24"/>
        </w:rPr>
        <w:t xml:space="preserve">awarded a development fund </w:t>
      </w:r>
      <w:r>
        <w:rPr>
          <w:rFonts w:eastAsia="Times New Roman" w:cs="Arial"/>
          <w:color w:val="000000"/>
          <w:sz w:val="24"/>
        </w:rPr>
        <w:t xml:space="preserve">(stage two) </w:t>
      </w:r>
      <w:r w:rsidR="000A07E8">
        <w:rPr>
          <w:rFonts w:eastAsia="Times New Roman" w:cs="Arial"/>
          <w:color w:val="000000"/>
          <w:sz w:val="24"/>
        </w:rPr>
        <w:t xml:space="preserve">and </w:t>
      </w:r>
      <w:r w:rsidR="00464EFF">
        <w:rPr>
          <w:rFonts w:eastAsia="Times New Roman" w:cs="Arial"/>
          <w:color w:val="000000"/>
          <w:sz w:val="24"/>
        </w:rPr>
        <w:t xml:space="preserve">invited to apply for </w:t>
      </w:r>
      <w:r w:rsidR="003C55B2">
        <w:rPr>
          <w:rFonts w:eastAsia="Times New Roman" w:cs="Arial"/>
          <w:color w:val="000000"/>
          <w:sz w:val="24"/>
        </w:rPr>
        <w:t xml:space="preserve">full </w:t>
      </w:r>
      <w:r w:rsidR="000A07E8">
        <w:rPr>
          <w:rFonts w:eastAsia="Times New Roman" w:cs="Arial"/>
          <w:color w:val="000000"/>
          <w:sz w:val="24"/>
        </w:rPr>
        <w:t>pro</w:t>
      </w:r>
      <w:r w:rsidR="003C55B2">
        <w:rPr>
          <w:rFonts w:eastAsia="Times New Roman" w:cs="Arial"/>
          <w:color w:val="000000"/>
          <w:sz w:val="24"/>
        </w:rPr>
        <w:t>ject</w:t>
      </w:r>
      <w:r w:rsidR="000A07E8">
        <w:rPr>
          <w:rFonts w:eastAsia="Times New Roman" w:cs="Arial"/>
          <w:color w:val="000000"/>
          <w:sz w:val="24"/>
        </w:rPr>
        <w:t xml:space="preserve"> </w:t>
      </w:r>
      <w:r w:rsidR="00464EFF">
        <w:rPr>
          <w:rFonts w:eastAsia="Times New Roman" w:cs="Arial"/>
          <w:color w:val="000000"/>
          <w:sz w:val="24"/>
        </w:rPr>
        <w:t xml:space="preserve">funding by December 2016. A sum of up to £20,000 </w:t>
      </w:r>
      <w:r w:rsidR="000A07E8">
        <w:rPr>
          <w:rFonts w:eastAsia="Times New Roman" w:cs="Arial"/>
          <w:color w:val="000000"/>
          <w:sz w:val="24"/>
        </w:rPr>
        <w:t xml:space="preserve">each </w:t>
      </w:r>
      <w:r w:rsidR="00464EFF">
        <w:rPr>
          <w:rFonts w:eastAsia="Times New Roman" w:cs="Arial"/>
          <w:color w:val="000000"/>
          <w:sz w:val="24"/>
        </w:rPr>
        <w:t xml:space="preserve">was made available to these </w:t>
      </w:r>
      <w:r w:rsidR="000A07E8">
        <w:rPr>
          <w:rFonts w:eastAsia="Times New Roman" w:cs="Arial"/>
          <w:color w:val="000000"/>
          <w:sz w:val="24"/>
        </w:rPr>
        <w:t>applicants</w:t>
      </w:r>
      <w:r w:rsidR="003C55B2">
        <w:rPr>
          <w:rFonts w:eastAsia="Times New Roman" w:cs="Arial"/>
          <w:color w:val="000000"/>
          <w:sz w:val="24"/>
        </w:rPr>
        <w:t xml:space="preserve"> during the development stage</w:t>
      </w:r>
      <w:r w:rsidR="000A07E8">
        <w:rPr>
          <w:rFonts w:eastAsia="Times New Roman" w:cs="Arial"/>
          <w:color w:val="000000"/>
          <w:sz w:val="24"/>
        </w:rPr>
        <w:t xml:space="preserve">: </w:t>
      </w:r>
      <w:r w:rsidR="00464EFF">
        <w:rPr>
          <w:rFonts w:eastAsia="Times New Roman" w:cs="Arial"/>
          <w:color w:val="000000"/>
          <w:sz w:val="24"/>
        </w:rPr>
        <w:t>11 were awarded</w:t>
      </w:r>
      <w:r w:rsidR="000A07E8">
        <w:rPr>
          <w:rFonts w:eastAsia="Times New Roman" w:cs="Arial"/>
          <w:color w:val="000000"/>
          <w:sz w:val="24"/>
        </w:rPr>
        <w:t xml:space="preserve"> the full</w:t>
      </w:r>
      <w:r w:rsidR="00464EFF">
        <w:rPr>
          <w:rFonts w:eastAsia="Times New Roman" w:cs="Arial"/>
          <w:color w:val="000000"/>
          <w:sz w:val="24"/>
        </w:rPr>
        <w:t xml:space="preserve"> £20,000 development funding and four </w:t>
      </w:r>
      <w:r w:rsidR="000A07E8">
        <w:rPr>
          <w:rFonts w:eastAsia="Times New Roman" w:cs="Arial"/>
          <w:color w:val="000000"/>
          <w:sz w:val="24"/>
        </w:rPr>
        <w:t xml:space="preserve">were awarded sums </w:t>
      </w:r>
      <w:r w:rsidR="00464EFF">
        <w:rPr>
          <w:rFonts w:eastAsia="Times New Roman" w:cs="Arial"/>
          <w:color w:val="000000"/>
          <w:sz w:val="24"/>
        </w:rPr>
        <w:t xml:space="preserve">below this, with the lowest </w:t>
      </w:r>
      <w:r w:rsidR="000A07E8">
        <w:rPr>
          <w:rFonts w:eastAsia="Times New Roman" w:cs="Arial"/>
          <w:color w:val="000000"/>
          <w:sz w:val="24"/>
        </w:rPr>
        <w:t xml:space="preserve">being </w:t>
      </w:r>
      <w:r w:rsidR="00464EFF">
        <w:rPr>
          <w:rFonts w:eastAsia="Times New Roman" w:cs="Arial"/>
          <w:color w:val="000000"/>
          <w:sz w:val="24"/>
        </w:rPr>
        <w:t xml:space="preserve">£11,000. </w:t>
      </w:r>
      <w:r>
        <w:rPr>
          <w:rFonts w:eastAsia="Times New Roman" w:cs="Arial"/>
          <w:color w:val="000000"/>
          <w:sz w:val="24"/>
        </w:rPr>
        <w:t xml:space="preserve">During </w:t>
      </w:r>
      <w:r w:rsidR="003C55B2">
        <w:rPr>
          <w:rFonts w:eastAsia="Times New Roman" w:cs="Arial"/>
          <w:color w:val="000000"/>
          <w:sz w:val="24"/>
        </w:rPr>
        <w:t>the development stage</w:t>
      </w:r>
      <w:r>
        <w:rPr>
          <w:rFonts w:eastAsia="Times New Roman" w:cs="Arial"/>
          <w:color w:val="000000"/>
          <w:sz w:val="24"/>
        </w:rPr>
        <w:t xml:space="preserve"> each project accessed support and advice from two appointed service providers – one to assist with aspects such as community engagement, asset </w:t>
      </w:r>
      <w:r>
        <w:rPr>
          <w:rFonts w:eastAsia="Times New Roman" w:cs="Arial"/>
          <w:color w:val="000000"/>
          <w:sz w:val="24"/>
        </w:rPr>
        <w:lastRenderedPageBreak/>
        <w:t xml:space="preserve">mapping, theories of change and business planning and the other provided support on monitoring and evaluation. Each applicant was also able to access advice from </w:t>
      </w:r>
      <w:r w:rsidR="003C55B2">
        <w:rPr>
          <w:rFonts w:eastAsia="Times New Roman" w:cs="Arial"/>
          <w:color w:val="000000"/>
          <w:sz w:val="24"/>
        </w:rPr>
        <w:t>BLF</w:t>
      </w:r>
      <w:r>
        <w:rPr>
          <w:rFonts w:eastAsia="Times New Roman" w:cs="Arial"/>
          <w:color w:val="000000"/>
          <w:sz w:val="24"/>
        </w:rPr>
        <w:t xml:space="preserve"> directly. </w:t>
      </w:r>
    </w:p>
    <w:p w14:paraId="49C896E4" w14:textId="5282856A" w:rsidR="004E7BF5" w:rsidRDefault="003C55B2" w:rsidP="003C4A85">
      <w:pPr>
        <w:numPr>
          <w:ilvl w:val="12"/>
          <w:numId w:val="0"/>
        </w:numPr>
        <w:spacing w:line="360" w:lineRule="auto"/>
        <w:rPr>
          <w:rFonts w:eastAsia="Times New Roman" w:cs="Arial"/>
          <w:color w:val="000000"/>
          <w:sz w:val="24"/>
        </w:rPr>
      </w:pPr>
      <w:r>
        <w:rPr>
          <w:rFonts w:eastAsia="Times New Roman" w:cs="Arial"/>
          <w:color w:val="000000"/>
          <w:sz w:val="24"/>
        </w:rPr>
        <w:t>Whilst it was BLF’s original intention to award funding to up to eight projects</w:t>
      </w:r>
      <w:r w:rsidR="00C270CE">
        <w:rPr>
          <w:rFonts w:eastAsia="Times New Roman" w:cs="Arial"/>
          <w:color w:val="000000"/>
          <w:sz w:val="24"/>
        </w:rPr>
        <w:t>,</w:t>
      </w:r>
      <w:r>
        <w:rPr>
          <w:rFonts w:eastAsia="Times New Roman" w:cs="Arial"/>
          <w:color w:val="000000"/>
          <w:sz w:val="24"/>
        </w:rPr>
        <w:t xml:space="preserve"> a total of six projects were supported following the </w:t>
      </w:r>
      <w:r w:rsidR="00464EFF">
        <w:rPr>
          <w:rFonts w:eastAsia="Times New Roman" w:cs="Arial"/>
          <w:color w:val="000000"/>
          <w:sz w:val="24"/>
        </w:rPr>
        <w:t>assessment process</w:t>
      </w:r>
      <w:r>
        <w:rPr>
          <w:rFonts w:eastAsia="Times New Roman" w:cs="Arial"/>
          <w:color w:val="000000"/>
          <w:sz w:val="24"/>
        </w:rPr>
        <w:t xml:space="preserve">. </w:t>
      </w:r>
      <w:r w:rsidR="00126362">
        <w:rPr>
          <w:rFonts w:eastAsia="Times New Roman" w:cs="Arial"/>
          <w:color w:val="000000"/>
          <w:sz w:val="24"/>
        </w:rPr>
        <w:t xml:space="preserve">One of these, Our Back Yard, was awarded funding at a later date than the other five and was offered a lower amount of funding than it had applied for. </w:t>
      </w:r>
      <w:r>
        <w:rPr>
          <w:rFonts w:eastAsia="Times New Roman" w:cs="Arial"/>
          <w:color w:val="000000"/>
          <w:sz w:val="24"/>
        </w:rPr>
        <w:t xml:space="preserve">Funding was initially confirmed </w:t>
      </w:r>
      <w:r w:rsidR="0016234A">
        <w:rPr>
          <w:rFonts w:eastAsia="Times New Roman" w:cs="Arial"/>
          <w:color w:val="000000"/>
          <w:sz w:val="24"/>
        </w:rPr>
        <w:t xml:space="preserve">for a one year Foundation Phase period, with </w:t>
      </w:r>
      <w:r w:rsidR="00245088">
        <w:rPr>
          <w:rFonts w:eastAsia="Times New Roman" w:cs="Arial"/>
          <w:color w:val="000000"/>
          <w:sz w:val="24"/>
        </w:rPr>
        <w:t>the remaining six year</w:t>
      </w:r>
      <w:r w:rsidR="0016234A">
        <w:rPr>
          <w:rFonts w:eastAsia="Times New Roman" w:cs="Arial"/>
          <w:color w:val="000000"/>
          <w:sz w:val="24"/>
        </w:rPr>
        <w:t xml:space="preserve"> funding to be </w:t>
      </w:r>
      <w:r w:rsidR="00245088">
        <w:rPr>
          <w:rFonts w:eastAsia="Times New Roman" w:cs="Arial"/>
          <w:color w:val="000000"/>
          <w:sz w:val="24"/>
        </w:rPr>
        <w:t xml:space="preserve">confirmed on submission of an acceptable end of Foundation Phase report submitted to </w:t>
      </w:r>
      <w:r>
        <w:rPr>
          <w:rFonts w:eastAsia="Times New Roman" w:cs="Arial"/>
          <w:color w:val="000000"/>
          <w:sz w:val="24"/>
        </w:rPr>
        <w:t>BLF</w:t>
      </w:r>
      <w:r w:rsidR="00245088">
        <w:rPr>
          <w:rFonts w:eastAsia="Times New Roman" w:cs="Arial"/>
          <w:color w:val="000000"/>
          <w:sz w:val="24"/>
        </w:rPr>
        <w:t xml:space="preserve">. </w:t>
      </w:r>
    </w:p>
    <w:p w14:paraId="2F518D75" w14:textId="79D12EE9" w:rsidR="00245088" w:rsidRPr="003C55B2" w:rsidRDefault="00245088" w:rsidP="003C4A85">
      <w:pPr>
        <w:numPr>
          <w:ilvl w:val="12"/>
          <w:numId w:val="0"/>
        </w:numPr>
        <w:spacing w:line="360" w:lineRule="auto"/>
        <w:rPr>
          <w:rFonts w:eastAsia="Times New Roman" w:cs="Arial"/>
          <w:color w:val="000000"/>
          <w:sz w:val="24"/>
        </w:rPr>
      </w:pPr>
      <w:r>
        <w:rPr>
          <w:rFonts w:eastAsia="Times New Roman" w:cs="Arial"/>
          <w:color w:val="000000"/>
          <w:sz w:val="24"/>
        </w:rPr>
        <w:t>Details for each of the six projects, together with their timelines and funding amounts are set out at Table 1.1</w:t>
      </w:r>
      <w:r w:rsidR="00410356">
        <w:rPr>
          <w:rFonts w:eastAsia="Times New Roman" w:cs="Arial"/>
          <w:color w:val="000000"/>
          <w:sz w:val="24"/>
        </w:rPr>
        <w:t xml:space="preserve">. In all, a total of </w:t>
      </w:r>
      <w:r w:rsidR="00DC31D5" w:rsidRPr="003C55B2">
        <w:rPr>
          <w:rFonts w:eastAsia="Times New Roman" w:cs="Arial"/>
          <w:color w:val="000000"/>
          <w:sz w:val="24"/>
        </w:rPr>
        <w:t xml:space="preserve">£7,488,264 </w:t>
      </w:r>
      <w:r w:rsidR="00410356" w:rsidRPr="003C55B2">
        <w:rPr>
          <w:rFonts w:eastAsia="Times New Roman" w:cs="Arial"/>
          <w:color w:val="000000"/>
          <w:sz w:val="24"/>
        </w:rPr>
        <w:t>funding has been allocated to these six projects across the seven year programme</w:t>
      </w:r>
      <w:r w:rsidR="00DC31D5" w:rsidRPr="003C55B2">
        <w:rPr>
          <w:rFonts w:eastAsia="Times New Roman" w:cs="Arial"/>
          <w:color w:val="000000"/>
          <w:sz w:val="24"/>
        </w:rPr>
        <w:t xml:space="preserve"> running until 2022</w:t>
      </w:r>
      <w:r w:rsidR="00410356" w:rsidRPr="003C55B2">
        <w:rPr>
          <w:rFonts w:eastAsia="Times New Roman" w:cs="Arial"/>
          <w:color w:val="000000"/>
          <w:sz w:val="24"/>
        </w:rPr>
        <w:t xml:space="preserve">. </w:t>
      </w:r>
      <w:r w:rsidR="003C55B2">
        <w:rPr>
          <w:rFonts w:eastAsia="Times New Roman" w:cs="Arial"/>
          <w:color w:val="000000"/>
          <w:sz w:val="24"/>
        </w:rPr>
        <w:t xml:space="preserve">Three of the projects are based in north Wales and three in south east Wales. </w:t>
      </w:r>
      <w:r w:rsidR="00F4001D">
        <w:rPr>
          <w:rFonts w:eastAsia="Times New Roman" w:cs="Arial"/>
          <w:color w:val="000000"/>
          <w:sz w:val="24"/>
        </w:rPr>
        <w:t>They vary in scale, with the largest project in receipt of nearly £2 million.</w:t>
      </w:r>
    </w:p>
    <w:p w14:paraId="66AC992B" w14:textId="77777777" w:rsidR="00245088" w:rsidRPr="003C55B2" w:rsidRDefault="00245088" w:rsidP="003C4A85">
      <w:pPr>
        <w:numPr>
          <w:ilvl w:val="12"/>
          <w:numId w:val="0"/>
        </w:numPr>
        <w:spacing w:line="360" w:lineRule="auto"/>
        <w:rPr>
          <w:rFonts w:eastAsia="Times New Roman" w:cs="Arial"/>
          <w:b/>
          <w:color w:val="000000"/>
          <w:sz w:val="24"/>
        </w:rPr>
      </w:pPr>
      <w:r w:rsidRPr="003C55B2">
        <w:rPr>
          <w:rFonts w:eastAsia="Times New Roman" w:cs="Arial"/>
          <w:b/>
          <w:color w:val="000000"/>
          <w:sz w:val="24"/>
        </w:rPr>
        <w:t>Table 1.1 Create Your Space Funded Projects</w:t>
      </w:r>
    </w:p>
    <w:tbl>
      <w:tblPr>
        <w:tblStyle w:val="TableGrid"/>
        <w:tblW w:w="0" w:type="auto"/>
        <w:jc w:val="center"/>
        <w:tblBorders>
          <w:top w:val="single" w:sz="8" w:space="0" w:color="1F4E79" w:themeColor="accent1" w:themeShade="80"/>
          <w:left w:val="single" w:sz="8" w:space="0" w:color="1F4E79" w:themeColor="accent1" w:themeShade="80"/>
          <w:bottom w:val="single" w:sz="8" w:space="0" w:color="1F4E79" w:themeColor="accent1" w:themeShade="80"/>
          <w:right w:val="single" w:sz="8" w:space="0" w:color="1F4E79" w:themeColor="accent1" w:themeShade="80"/>
          <w:insideH w:val="single" w:sz="8" w:space="0" w:color="1F4E79" w:themeColor="accent1" w:themeShade="80"/>
          <w:insideV w:val="single" w:sz="8" w:space="0" w:color="1F4E79" w:themeColor="accent1" w:themeShade="80"/>
        </w:tblBorders>
        <w:tblLook w:val="04A0" w:firstRow="1" w:lastRow="0" w:firstColumn="1" w:lastColumn="0" w:noHBand="0" w:noVBand="1"/>
      </w:tblPr>
      <w:tblGrid>
        <w:gridCol w:w="2542"/>
        <w:gridCol w:w="3544"/>
        <w:gridCol w:w="2268"/>
        <w:gridCol w:w="2126"/>
      </w:tblGrid>
      <w:tr w:rsidR="00872842" w:rsidRPr="003C55B2" w14:paraId="79FCC30C" w14:textId="77777777" w:rsidTr="00E30944">
        <w:trPr>
          <w:jc w:val="center"/>
        </w:trPr>
        <w:tc>
          <w:tcPr>
            <w:tcW w:w="2542" w:type="dxa"/>
            <w:shd w:val="clear" w:color="auto" w:fill="1F4E79" w:themeFill="accent1" w:themeFillShade="80"/>
            <w:vAlign w:val="center"/>
          </w:tcPr>
          <w:p w14:paraId="067CF465" w14:textId="77777777" w:rsidR="00872842" w:rsidRPr="003C55B2" w:rsidRDefault="00872842" w:rsidP="003C55B2">
            <w:pPr>
              <w:numPr>
                <w:ilvl w:val="12"/>
                <w:numId w:val="0"/>
              </w:numPr>
              <w:spacing w:before="240" w:after="0" w:line="240" w:lineRule="auto"/>
              <w:jc w:val="center"/>
              <w:rPr>
                <w:rFonts w:eastAsia="Times New Roman" w:cs="Arial"/>
                <w:b/>
                <w:color w:val="FFFFFF" w:themeColor="background1"/>
                <w:sz w:val="22"/>
              </w:rPr>
            </w:pPr>
            <w:r w:rsidRPr="003C55B2">
              <w:rPr>
                <w:rFonts w:eastAsia="Times New Roman" w:cs="Arial"/>
                <w:b/>
                <w:color w:val="FFFFFF" w:themeColor="background1"/>
                <w:sz w:val="22"/>
              </w:rPr>
              <w:t>Project</w:t>
            </w:r>
          </w:p>
          <w:p w14:paraId="02B87E24" w14:textId="77777777" w:rsidR="00872842" w:rsidRPr="003C55B2" w:rsidRDefault="00872842" w:rsidP="00872842">
            <w:pPr>
              <w:numPr>
                <w:ilvl w:val="12"/>
                <w:numId w:val="0"/>
              </w:numPr>
              <w:spacing w:after="0" w:line="240" w:lineRule="auto"/>
              <w:jc w:val="center"/>
              <w:rPr>
                <w:rFonts w:eastAsia="Times New Roman" w:cs="Arial"/>
                <w:b/>
                <w:color w:val="FFFFFF" w:themeColor="background1"/>
                <w:sz w:val="22"/>
              </w:rPr>
            </w:pPr>
          </w:p>
        </w:tc>
        <w:tc>
          <w:tcPr>
            <w:tcW w:w="3544" w:type="dxa"/>
            <w:shd w:val="clear" w:color="auto" w:fill="1F4E79" w:themeFill="accent1" w:themeFillShade="80"/>
            <w:vAlign w:val="center"/>
          </w:tcPr>
          <w:p w14:paraId="7ACBEE6F" w14:textId="77777777" w:rsidR="00872842" w:rsidRPr="003C55B2" w:rsidRDefault="00872842" w:rsidP="00872842">
            <w:pPr>
              <w:numPr>
                <w:ilvl w:val="12"/>
                <w:numId w:val="0"/>
              </w:numPr>
              <w:spacing w:after="0" w:line="240" w:lineRule="auto"/>
              <w:jc w:val="center"/>
              <w:rPr>
                <w:rFonts w:eastAsia="Times New Roman" w:cs="Arial"/>
                <w:b/>
                <w:color w:val="FFFFFF" w:themeColor="background1"/>
                <w:sz w:val="22"/>
              </w:rPr>
            </w:pPr>
            <w:r w:rsidRPr="003C55B2">
              <w:rPr>
                <w:rFonts w:eastAsia="Times New Roman" w:cs="Arial"/>
                <w:b/>
                <w:color w:val="FFFFFF" w:themeColor="background1"/>
                <w:sz w:val="22"/>
              </w:rPr>
              <w:t>Location</w:t>
            </w:r>
          </w:p>
        </w:tc>
        <w:tc>
          <w:tcPr>
            <w:tcW w:w="2268" w:type="dxa"/>
            <w:shd w:val="clear" w:color="auto" w:fill="1F4E79" w:themeFill="accent1" w:themeFillShade="80"/>
            <w:vAlign w:val="center"/>
          </w:tcPr>
          <w:p w14:paraId="7C8723D7" w14:textId="77777777" w:rsidR="00872842" w:rsidRPr="003C55B2" w:rsidRDefault="00872842" w:rsidP="00872842">
            <w:pPr>
              <w:numPr>
                <w:ilvl w:val="12"/>
                <w:numId w:val="0"/>
              </w:numPr>
              <w:spacing w:after="0" w:line="240" w:lineRule="auto"/>
              <w:jc w:val="center"/>
              <w:rPr>
                <w:rFonts w:eastAsia="Times New Roman" w:cs="Arial"/>
                <w:b/>
                <w:color w:val="FFFFFF" w:themeColor="background1"/>
                <w:sz w:val="22"/>
              </w:rPr>
            </w:pPr>
            <w:r w:rsidRPr="003C55B2">
              <w:rPr>
                <w:rFonts w:eastAsia="Times New Roman" w:cs="Arial"/>
                <w:b/>
                <w:color w:val="FFFFFF" w:themeColor="background1"/>
                <w:sz w:val="22"/>
              </w:rPr>
              <w:t>Start Date</w:t>
            </w:r>
          </w:p>
        </w:tc>
        <w:tc>
          <w:tcPr>
            <w:tcW w:w="2126" w:type="dxa"/>
            <w:shd w:val="clear" w:color="auto" w:fill="1F4E79" w:themeFill="accent1" w:themeFillShade="80"/>
            <w:vAlign w:val="center"/>
          </w:tcPr>
          <w:p w14:paraId="57B9479A" w14:textId="77777777" w:rsidR="00872842" w:rsidRPr="003C55B2" w:rsidRDefault="00872842" w:rsidP="00872842">
            <w:pPr>
              <w:numPr>
                <w:ilvl w:val="12"/>
                <w:numId w:val="0"/>
              </w:numPr>
              <w:spacing w:after="0" w:line="240" w:lineRule="auto"/>
              <w:jc w:val="center"/>
              <w:rPr>
                <w:rFonts w:eastAsia="Times New Roman" w:cs="Arial"/>
                <w:b/>
                <w:color w:val="FFFFFF" w:themeColor="background1"/>
                <w:sz w:val="22"/>
              </w:rPr>
            </w:pPr>
            <w:r w:rsidRPr="003C55B2">
              <w:rPr>
                <w:rFonts w:eastAsia="Times New Roman" w:cs="Arial"/>
                <w:b/>
                <w:color w:val="FFFFFF" w:themeColor="background1"/>
                <w:sz w:val="22"/>
              </w:rPr>
              <w:t>Funding</w:t>
            </w:r>
          </w:p>
        </w:tc>
      </w:tr>
      <w:tr w:rsidR="00DC31D5" w:rsidRPr="003C55B2" w14:paraId="7D09CED3" w14:textId="77777777" w:rsidTr="00E30944">
        <w:trPr>
          <w:trHeight w:val="510"/>
          <w:jc w:val="center"/>
        </w:trPr>
        <w:tc>
          <w:tcPr>
            <w:tcW w:w="2542" w:type="dxa"/>
            <w:vAlign w:val="center"/>
          </w:tcPr>
          <w:p w14:paraId="3ECD25A8" w14:textId="77777777" w:rsidR="00DC31D5" w:rsidRPr="003C55B2" w:rsidRDefault="00DC31D5" w:rsidP="003C55B2">
            <w:pPr>
              <w:numPr>
                <w:ilvl w:val="12"/>
                <w:numId w:val="0"/>
              </w:numPr>
              <w:spacing w:after="0" w:line="240" w:lineRule="auto"/>
              <w:jc w:val="center"/>
              <w:rPr>
                <w:rFonts w:eastAsia="Times New Roman" w:cs="Arial"/>
                <w:color w:val="000000"/>
                <w:sz w:val="22"/>
              </w:rPr>
            </w:pPr>
          </w:p>
          <w:p w14:paraId="4EC0B99C" w14:textId="77777777"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Welcome to our Woods</w:t>
            </w:r>
          </w:p>
          <w:p w14:paraId="1D6B6CA5" w14:textId="53D92DBE" w:rsidR="00DC31D5" w:rsidRPr="003C55B2" w:rsidRDefault="00DC31D5" w:rsidP="003C55B2">
            <w:pPr>
              <w:numPr>
                <w:ilvl w:val="12"/>
                <w:numId w:val="0"/>
              </w:numPr>
              <w:spacing w:after="0" w:line="240" w:lineRule="auto"/>
              <w:jc w:val="center"/>
              <w:rPr>
                <w:rFonts w:eastAsia="Times New Roman" w:cs="Arial"/>
                <w:color w:val="000000"/>
                <w:sz w:val="22"/>
              </w:rPr>
            </w:pPr>
          </w:p>
        </w:tc>
        <w:tc>
          <w:tcPr>
            <w:tcW w:w="3544" w:type="dxa"/>
            <w:vAlign w:val="center"/>
          </w:tcPr>
          <w:p w14:paraId="3D33B722" w14:textId="529D6552"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Treherbert, Rhondda Cynon Taf</w:t>
            </w:r>
          </w:p>
        </w:tc>
        <w:tc>
          <w:tcPr>
            <w:tcW w:w="2268" w:type="dxa"/>
            <w:vAlign w:val="center"/>
          </w:tcPr>
          <w:p w14:paraId="04055EE2" w14:textId="7B44D7D9"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01 May 2017</w:t>
            </w:r>
          </w:p>
        </w:tc>
        <w:tc>
          <w:tcPr>
            <w:tcW w:w="2126" w:type="dxa"/>
            <w:vAlign w:val="center"/>
          </w:tcPr>
          <w:p w14:paraId="25BA743B" w14:textId="5B0DF8EB"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£1,016,881</w:t>
            </w:r>
          </w:p>
        </w:tc>
      </w:tr>
      <w:tr w:rsidR="00DC31D5" w:rsidRPr="003C55B2" w14:paraId="1EC93EBF" w14:textId="77777777" w:rsidTr="00E30944">
        <w:trPr>
          <w:jc w:val="center"/>
        </w:trPr>
        <w:tc>
          <w:tcPr>
            <w:tcW w:w="2542" w:type="dxa"/>
            <w:vAlign w:val="center"/>
          </w:tcPr>
          <w:p w14:paraId="7C507B38" w14:textId="1D1B9188"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Roots to Shoots</w:t>
            </w:r>
          </w:p>
        </w:tc>
        <w:tc>
          <w:tcPr>
            <w:tcW w:w="3544" w:type="dxa"/>
            <w:vAlign w:val="center"/>
          </w:tcPr>
          <w:p w14:paraId="5F2A8355" w14:textId="77777777" w:rsidR="00DC31D5" w:rsidRPr="003C55B2" w:rsidRDefault="00DC31D5" w:rsidP="003C55B2">
            <w:pPr>
              <w:numPr>
                <w:ilvl w:val="12"/>
                <w:numId w:val="0"/>
              </w:numPr>
              <w:spacing w:after="0" w:line="240" w:lineRule="auto"/>
              <w:jc w:val="center"/>
              <w:rPr>
                <w:rFonts w:eastAsia="Times New Roman" w:cs="Arial"/>
                <w:color w:val="000000"/>
                <w:sz w:val="22"/>
              </w:rPr>
            </w:pPr>
          </w:p>
          <w:p w14:paraId="7D4BD2D2" w14:textId="60E3BA1A"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Brymbo, Wrexham</w:t>
            </w:r>
          </w:p>
          <w:p w14:paraId="36941C3D" w14:textId="77777777" w:rsidR="00DC31D5" w:rsidRPr="003C55B2" w:rsidRDefault="00DC31D5" w:rsidP="003C55B2">
            <w:pPr>
              <w:numPr>
                <w:ilvl w:val="12"/>
                <w:numId w:val="0"/>
              </w:numPr>
              <w:spacing w:after="0" w:line="240" w:lineRule="auto"/>
              <w:jc w:val="center"/>
              <w:rPr>
                <w:rFonts w:eastAsia="Times New Roman" w:cs="Arial"/>
                <w:color w:val="000000"/>
                <w:sz w:val="22"/>
              </w:rPr>
            </w:pPr>
          </w:p>
        </w:tc>
        <w:tc>
          <w:tcPr>
            <w:tcW w:w="2268" w:type="dxa"/>
            <w:vAlign w:val="center"/>
          </w:tcPr>
          <w:p w14:paraId="6B0C249A" w14:textId="6531FB98"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01 June 2017</w:t>
            </w:r>
          </w:p>
        </w:tc>
        <w:tc>
          <w:tcPr>
            <w:tcW w:w="2126" w:type="dxa"/>
            <w:vAlign w:val="center"/>
          </w:tcPr>
          <w:p w14:paraId="2F95BEE6" w14:textId="3F1E2482"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£1,996,482</w:t>
            </w:r>
          </w:p>
        </w:tc>
      </w:tr>
      <w:tr w:rsidR="00DC31D5" w:rsidRPr="003C55B2" w14:paraId="7A4CAE4A" w14:textId="77777777" w:rsidTr="00E30944">
        <w:trPr>
          <w:trHeight w:val="760"/>
          <w:jc w:val="center"/>
        </w:trPr>
        <w:tc>
          <w:tcPr>
            <w:tcW w:w="2542" w:type="dxa"/>
            <w:vAlign w:val="center"/>
          </w:tcPr>
          <w:p w14:paraId="2978D9EA" w14:textId="46F8F8A2"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Woodland Routes to Wellbeing</w:t>
            </w:r>
          </w:p>
        </w:tc>
        <w:tc>
          <w:tcPr>
            <w:tcW w:w="3544" w:type="dxa"/>
            <w:vAlign w:val="center"/>
          </w:tcPr>
          <w:p w14:paraId="1C4CA626" w14:textId="586733AB"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Duffryn, Newport</w:t>
            </w:r>
          </w:p>
        </w:tc>
        <w:tc>
          <w:tcPr>
            <w:tcW w:w="2268" w:type="dxa"/>
            <w:vAlign w:val="center"/>
          </w:tcPr>
          <w:p w14:paraId="438EC5DD" w14:textId="0A3618A4"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03 July 2017</w:t>
            </w:r>
          </w:p>
        </w:tc>
        <w:tc>
          <w:tcPr>
            <w:tcW w:w="2126" w:type="dxa"/>
            <w:vAlign w:val="center"/>
          </w:tcPr>
          <w:p w14:paraId="3A2A0D4A" w14:textId="686D525B"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£1,453,861</w:t>
            </w:r>
          </w:p>
        </w:tc>
      </w:tr>
      <w:tr w:rsidR="00DC31D5" w:rsidRPr="003C55B2" w14:paraId="4C7B2611" w14:textId="77777777" w:rsidTr="00E30944">
        <w:trPr>
          <w:jc w:val="center"/>
        </w:trPr>
        <w:tc>
          <w:tcPr>
            <w:tcW w:w="2542" w:type="dxa"/>
            <w:vAlign w:val="center"/>
          </w:tcPr>
          <w:p w14:paraId="38CA99BF" w14:textId="77777777" w:rsidR="00DC31D5" w:rsidRPr="003C55B2" w:rsidRDefault="00DC31D5" w:rsidP="003C55B2">
            <w:pPr>
              <w:numPr>
                <w:ilvl w:val="12"/>
                <w:numId w:val="0"/>
              </w:numPr>
              <w:spacing w:after="0" w:line="240" w:lineRule="auto"/>
              <w:jc w:val="center"/>
              <w:rPr>
                <w:rFonts w:eastAsia="Times New Roman" w:cs="Arial"/>
                <w:color w:val="000000"/>
                <w:sz w:val="22"/>
              </w:rPr>
            </w:pPr>
          </w:p>
          <w:p w14:paraId="4F79163E" w14:textId="77777777"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Vision for our Valley</w:t>
            </w:r>
          </w:p>
          <w:p w14:paraId="6AC747FD" w14:textId="624044FE" w:rsidR="00DC31D5" w:rsidRPr="003C55B2" w:rsidRDefault="00DC31D5" w:rsidP="003C55B2">
            <w:pPr>
              <w:numPr>
                <w:ilvl w:val="12"/>
                <w:numId w:val="0"/>
              </w:numPr>
              <w:spacing w:after="0" w:line="240" w:lineRule="auto"/>
              <w:jc w:val="center"/>
              <w:rPr>
                <w:rFonts w:eastAsia="Times New Roman" w:cs="Arial"/>
                <w:color w:val="000000"/>
                <w:sz w:val="22"/>
              </w:rPr>
            </w:pPr>
          </w:p>
        </w:tc>
        <w:tc>
          <w:tcPr>
            <w:tcW w:w="3544" w:type="dxa"/>
            <w:vAlign w:val="center"/>
          </w:tcPr>
          <w:p w14:paraId="7A219F88" w14:textId="73572AE7"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Ynysybwl, Rhondda Cynon Taf</w:t>
            </w:r>
          </w:p>
        </w:tc>
        <w:tc>
          <w:tcPr>
            <w:tcW w:w="2268" w:type="dxa"/>
            <w:vAlign w:val="center"/>
          </w:tcPr>
          <w:p w14:paraId="76F21086" w14:textId="7215CCB6"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01 August 2017</w:t>
            </w:r>
          </w:p>
        </w:tc>
        <w:tc>
          <w:tcPr>
            <w:tcW w:w="2126" w:type="dxa"/>
            <w:vAlign w:val="center"/>
          </w:tcPr>
          <w:p w14:paraId="69AA7C9B" w14:textId="04D7F778"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£1,273,099</w:t>
            </w:r>
          </w:p>
        </w:tc>
      </w:tr>
      <w:tr w:rsidR="00DC31D5" w:rsidRPr="003C55B2" w14:paraId="33C34AF0" w14:textId="77777777" w:rsidTr="00E30944">
        <w:trPr>
          <w:trHeight w:val="760"/>
          <w:jc w:val="center"/>
        </w:trPr>
        <w:tc>
          <w:tcPr>
            <w:tcW w:w="2542" w:type="dxa"/>
            <w:vAlign w:val="center"/>
          </w:tcPr>
          <w:p w14:paraId="1AEEA4AE" w14:textId="77777777" w:rsidR="00DC31D5" w:rsidRPr="003C55B2" w:rsidRDefault="00DC31D5" w:rsidP="003C55B2">
            <w:pPr>
              <w:numPr>
                <w:ilvl w:val="12"/>
                <w:numId w:val="0"/>
              </w:numPr>
              <w:spacing w:before="40" w:after="0" w:line="240" w:lineRule="auto"/>
              <w:jc w:val="center"/>
              <w:rPr>
                <w:rFonts w:eastAsia="Times New Roman" w:cs="Arial"/>
                <w:color w:val="000000"/>
                <w:sz w:val="22"/>
              </w:rPr>
            </w:pPr>
            <w:r w:rsidRPr="003C55B2">
              <w:rPr>
                <w:rFonts w:eastAsia="Times New Roman" w:cs="Arial"/>
                <w:color w:val="000000"/>
                <w:sz w:val="22"/>
              </w:rPr>
              <w:t>Cwlwm Seiriol</w:t>
            </w:r>
          </w:p>
          <w:p w14:paraId="1B149E13" w14:textId="5304843D" w:rsidR="00DC31D5" w:rsidRPr="003C55B2" w:rsidRDefault="00DC31D5" w:rsidP="003C55B2">
            <w:pPr>
              <w:numPr>
                <w:ilvl w:val="12"/>
                <w:numId w:val="0"/>
              </w:numPr>
              <w:spacing w:after="0" w:line="240" w:lineRule="auto"/>
              <w:jc w:val="center"/>
              <w:rPr>
                <w:rFonts w:eastAsia="Times New Roman" w:cs="Arial"/>
                <w:color w:val="000000"/>
                <w:sz w:val="22"/>
              </w:rPr>
            </w:pPr>
          </w:p>
        </w:tc>
        <w:tc>
          <w:tcPr>
            <w:tcW w:w="3544" w:type="dxa"/>
            <w:vAlign w:val="center"/>
          </w:tcPr>
          <w:p w14:paraId="0100FBE6" w14:textId="50306695"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Anglesey</w:t>
            </w:r>
          </w:p>
        </w:tc>
        <w:tc>
          <w:tcPr>
            <w:tcW w:w="2268" w:type="dxa"/>
            <w:vAlign w:val="center"/>
          </w:tcPr>
          <w:p w14:paraId="1DCC547D" w14:textId="6BDC3718"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01 September 2017</w:t>
            </w:r>
          </w:p>
        </w:tc>
        <w:tc>
          <w:tcPr>
            <w:tcW w:w="2126" w:type="dxa"/>
            <w:vAlign w:val="center"/>
          </w:tcPr>
          <w:p w14:paraId="0D5C94C0" w14:textId="055CF40A"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£1,098,000</w:t>
            </w:r>
          </w:p>
        </w:tc>
      </w:tr>
      <w:tr w:rsidR="00DC31D5" w14:paraId="5C2F27D9" w14:textId="77777777" w:rsidTr="00E30944">
        <w:trPr>
          <w:trHeight w:val="760"/>
          <w:jc w:val="center"/>
        </w:trPr>
        <w:tc>
          <w:tcPr>
            <w:tcW w:w="2542" w:type="dxa"/>
            <w:vAlign w:val="center"/>
          </w:tcPr>
          <w:p w14:paraId="1164E11F" w14:textId="280A7717"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Our Back Yard</w:t>
            </w:r>
          </w:p>
        </w:tc>
        <w:tc>
          <w:tcPr>
            <w:tcW w:w="3544" w:type="dxa"/>
            <w:vAlign w:val="center"/>
          </w:tcPr>
          <w:p w14:paraId="34877609" w14:textId="77777777"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Connah’s Quay, Flintshire</w:t>
            </w:r>
          </w:p>
          <w:p w14:paraId="661D2A44" w14:textId="53770BB4" w:rsidR="00DC31D5" w:rsidRPr="003C55B2" w:rsidRDefault="00DC31D5" w:rsidP="003C55B2">
            <w:pPr>
              <w:numPr>
                <w:ilvl w:val="12"/>
                <w:numId w:val="0"/>
              </w:numPr>
              <w:spacing w:after="0" w:line="240" w:lineRule="auto"/>
              <w:jc w:val="center"/>
              <w:rPr>
                <w:rFonts w:eastAsia="Times New Roman" w:cs="Arial"/>
                <w:color w:val="000000"/>
                <w:sz w:val="22"/>
              </w:rPr>
            </w:pPr>
          </w:p>
        </w:tc>
        <w:tc>
          <w:tcPr>
            <w:tcW w:w="2268" w:type="dxa"/>
            <w:vAlign w:val="center"/>
          </w:tcPr>
          <w:p w14:paraId="07EB61E7" w14:textId="4BC81873"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01 November 2017</w:t>
            </w:r>
          </w:p>
        </w:tc>
        <w:tc>
          <w:tcPr>
            <w:tcW w:w="2126" w:type="dxa"/>
            <w:vAlign w:val="center"/>
          </w:tcPr>
          <w:p w14:paraId="6C177D4F" w14:textId="36DBA166" w:rsidR="00DC31D5" w:rsidRPr="003C55B2" w:rsidRDefault="00DC31D5" w:rsidP="003C55B2">
            <w:pPr>
              <w:numPr>
                <w:ilvl w:val="12"/>
                <w:numId w:val="0"/>
              </w:numPr>
              <w:spacing w:after="0" w:line="240" w:lineRule="auto"/>
              <w:jc w:val="center"/>
              <w:rPr>
                <w:rFonts w:eastAsia="Times New Roman" w:cs="Arial"/>
                <w:color w:val="000000"/>
                <w:sz w:val="22"/>
              </w:rPr>
            </w:pPr>
            <w:r w:rsidRPr="003C55B2">
              <w:rPr>
                <w:rFonts w:eastAsia="Times New Roman" w:cs="Arial"/>
                <w:color w:val="000000"/>
                <w:sz w:val="22"/>
              </w:rPr>
              <w:t>£649,941</w:t>
            </w:r>
          </w:p>
        </w:tc>
      </w:tr>
    </w:tbl>
    <w:p w14:paraId="2B703943" w14:textId="77777777" w:rsidR="00EF1B68" w:rsidRDefault="00EF1B68" w:rsidP="00F11E32">
      <w:pPr>
        <w:numPr>
          <w:ilvl w:val="12"/>
          <w:numId w:val="0"/>
        </w:numPr>
        <w:spacing w:after="120" w:line="360" w:lineRule="auto"/>
        <w:rPr>
          <w:rFonts w:eastAsia="Times New Roman" w:cs="Arial"/>
          <w:color w:val="0070C0"/>
          <w:sz w:val="24"/>
          <w:szCs w:val="24"/>
        </w:rPr>
      </w:pPr>
    </w:p>
    <w:p w14:paraId="67ABCC89" w14:textId="77777777" w:rsidR="00A91B2F" w:rsidRDefault="00A91B2F" w:rsidP="00AE528C">
      <w:pPr>
        <w:numPr>
          <w:ilvl w:val="12"/>
          <w:numId w:val="0"/>
        </w:numPr>
        <w:spacing w:line="360" w:lineRule="auto"/>
        <w:rPr>
          <w:rFonts w:eastAsia="Times New Roman" w:cs="Arial"/>
          <w:i/>
          <w:color w:val="1F4E79" w:themeColor="accent1" w:themeShade="80"/>
          <w:sz w:val="24"/>
          <w:szCs w:val="24"/>
        </w:rPr>
      </w:pPr>
    </w:p>
    <w:p w14:paraId="44D2992F" w14:textId="77777777" w:rsidR="00A91B2F" w:rsidRDefault="00A91B2F" w:rsidP="00AE528C">
      <w:pPr>
        <w:numPr>
          <w:ilvl w:val="12"/>
          <w:numId w:val="0"/>
        </w:numPr>
        <w:spacing w:line="360" w:lineRule="auto"/>
        <w:rPr>
          <w:rFonts w:eastAsia="Times New Roman" w:cs="Arial"/>
          <w:i/>
          <w:color w:val="1F4E79" w:themeColor="accent1" w:themeShade="80"/>
          <w:sz w:val="24"/>
          <w:szCs w:val="24"/>
        </w:rPr>
      </w:pPr>
    </w:p>
    <w:p w14:paraId="0B518613" w14:textId="77777777" w:rsidR="004E076E" w:rsidRPr="00E94A73" w:rsidRDefault="00AE528C" w:rsidP="00AE528C">
      <w:pPr>
        <w:numPr>
          <w:ilvl w:val="12"/>
          <w:numId w:val="0"/>
        </w:numPr>
        <w:spacing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lastRenderedPageBreak/>
        <w:t>Purpose of this report</w:t>
      </w:r>
    </w:p>
    <w:p w14:paraId="51914C5C" w14:textId="4A592748" w:rsidR="00AE528C" w:rsidRDefault="00AE528C" w:rsidP="00A14190">
      <w:pPr>
        <w:numPr>
          <w:ilvl w:val="12"/>
          <w:numId w:val="0"/>
        </w:numPr>
        <w:spacing w:after="0" w:line="360" w:lineRule="auto"/>
        <w:rPr>
          <w:rFonts w:eastAsia="Times New Roman" w:cs="Arial"/>
          <w:color w:val="000000"/>
          <w:sz w:val="24"/>
        </w:rPr>
      </w:pPr>
      <w:r w:rsidRPr="00AE528C">
        <w:rPr>
          <w:rFonts w:eastAsia="Times New Roman" w:cs="Arial"/>
          <w:color w:val="000000"/>
          <w:sz w:val="24"/>
        </w:rPr>
        <w:t xml:space="preserve">This report sets out the </w:t>
      </w:r>
      <w:r w:rsidR="00F4001D">
        <w:rPr>
          <w:rFonts w:eastAsia="Times New Roman" w:cs="Arial"/>
          <w:color w:val="000000"/>
          <w:sz w:val="24"/>
        </w:rPr>
        <w:t xml:space="preserve">findings of our CYS </w:t>
      </w:r>
      <w:r w:rsidRPr="00AE528C">
        <w:rPr>
          <w:rFonts w:eastAsia="Times New Roman" w:cs="Arial"/>
          <w:color w:val="000000"/>
          <w:sz w:val="24"/>
        </w:rPr>
        <w:t>Foundation Phase Process Evaluation. It aims to assess whether the programme set-up phase has been implemented as intended and to identify lessons from the innovat</w:t>
      </w:r>
      <w:r>
        <w:rPr>
          <w:rFonts w:eastAsia="Times New Roman" w:cs="Arial"/>
          <w:color w:val="000000"/>
          <w:sz w:val="24"/>
        </w:rPr>
        <w:t>ive</w:t>
      </w:r>
      <w:r w:rsidRPr="00AE528C">
        <w:rPr>
          <w:rFonts w:eastAsia="Times New Roman" w:cs="Arial"/>
          <w:color w:val="000000"/>
          <w:sz w:val="24"/>
        </w:rPr>
        <w:t xml:space="preserve"> approach adopted. </w:t>
      </w:r>
      <w:r>
        <w:rPr>
          <w:rFonts w:eastAsia="Times New Roman" w:cs="Arial"/>
          <w:color w:val="000000"/>
          <w:sz w:val="24"/>
        </w:rPr>
        <w:t xml:space="preserve">Its specific objectives are to consider: </w:t>
      </w:r>
    </w:p>
    <w:p w14:paraId="4E2B4DDF" w14:textId="77777777" w:rsidR="00AE528C" w:rsidRPr="00AE528C" w:rsidRDefault="00AE528C" w:rsidP="00CD266D">
      <w:pPr>
        <w:pStyle w:val="ListParagraph"/>
        <w:numPr>
          <w:ilvl w:val="0"/>
          <w:numId w:val="8"/>
        </w:numPr>
        <w:spacing w:after="0" w:line="360" w:lineRule="auto"/>
        <w:rPr>
          <w:rFonts w:eastAsia="Times New Roman" w:cs="Arial"/>
          <w:color w:val="000000"/>
          <w:sz w:val="24"/>
        </w:rPr>
      </w:pPr>
      <w:r w:rsidRPr="00AE528C">
        <w:rPr>
          <w:rFonts w:eastAsia="Times New Roman" w:cs="Arial"/>
          <w:color w:val="000000"/>
          <w:sz w:val="24"/>
        </w:rPr>
        <w:t>the extent to which community involvement has been embedded in project design (and subsequent delivery)</w:t>
      </w:r>
    </w:p>
    <w:p w14:paraId="6E5745CA" w14:textId="77777777" w:rsidR="00AE528C" w:rsidRPr="00AE528C" w:rsidRDefault="00AE528C" w:rsidP="00CD266D">
      <w:pPr>
        <w:pStyle w:val="ListParagraph"/>
        <w:numPr>
          <w:ilvl w:val="0"/>
          <w:numId w:val="8"/>
        </w:numPr>
        <w:spacing w:after="0" w:line="360" w:lineRule="auto"/>
        <w:rPr>
          <w:rFonts w:eastAsia="Times New Roman" w:cs="Arial"/>
          <w:color w:val="000000"/>
          <w:sz w:val="24"/>
        </w:rPr>
      </w:pPr>
      <w:r w:rsidRPr="00AE528C">
        <w:rPr>
          <w:rFonts w:eastAsia="Times New Roman" w:cs="Arial"/>
          <w:color w:val="000000"/>
          <w:sz w:val="24"/>
        </w:rPr>
        <w:t>the benefits/facilitators of developing a ‘bottom up’ project from the community, and the extent to which this is being achieved</w:t>
      </w:r>
    </w:p>
    <w:p w14:paraId="251D5829" w14:textId="60ACD0F2" w:rsidR="00AE528C" w:rsidRPr="00AE528C" w:rsidRDefault="00AE528C" w:rsidP="00CD266D">
      <w:pPr>
        <w:pStyle w:val="ListParagraph"/>
        <w:numPr>
          <w:ilvl w:val="0"/>
          <w:numId w:val="8"/>
        </w:numPr>
        <w:spacing w:after="0" w:line="360" w:lineRule="auto"/>
        <w:rPr>
          <w:rFonts w:eastAsia="Times New Roman" w:cs="Arial"/>
          <w:color w:val="000000"/>
          <w:sz w:val="24"/>
        </w:rPr>
      </w:pPr>
      <w:r w:rsidRPr="00AE528C">
        <w:rPr>
          <w:rFonts w:eastAsia="Times New Roman" w:cs="Arial"/>
          <w:color w:val="000000"/>
          <w:sz w:val="24"/>
        </w:rPr>
        <w:t xml:space="preserve">the effectiveness of </w:t>
      </w:r>
      <w:r w:rsidR="00C270CE">
        <w:rPr>
          <w:rFonts w:eastAsia="Times New Roman" w:cs="Arial"/>
          <w:color w:val="000000"/>
          <w:sz w:val="24"/>
        </w:rPr>
        <w:t xml:space="preserve">the </w:t>
      </w:r>
      <w:r w:rsidRPr="00AE528C">
        <w:rPr>
          <w:rFonts w:eastAsia="Times New Roman" w:cs="Arial"/>
          <w:color w:val="000000"/>
          <w:sz w:val="24"/>
        </w:rPr>
        <w:t>early stages of implementation (particularly the handover to new project staff)</w:t>
      </w:r>
    </w:p>
    <w:p w14:paraId="71CBE772" w14:textId="40F3B0BB" w:rsidR="00AE528C" w:rsidRPr="00AE528C" w:rsidRDefault="00AE528C" w:rsidP="00CD266D">
      <w:pPr>
        <w:pStyle w:val="ListParagraph"/>
        <w:numPr>
          <w:ilvl w:val="0"/>
          <w:numId w:val="8"/>
        </w:numPr>
        <w:spacing w:after="0" w:line="360" w:lineRule="auto"/>
        <w:rPr>
          <w:rFonts w:eastAsia="Times New Roman" w:cs="Arial"/>
          <w:color w:val="000000"/>
          <w:sz w:val="24"/>
        </w:rPr>
      </w:pPr>
      <w:r w:rsidRPr="00AE528C">
        <w:rPr>
          <w:rFonts w:eastAsia="Times New Roman" w:cs="Arial"/>
          <w:color w:val="000000"/>
          <w:sz w:val="24"/>
        </w:rPr>
        <w:t>any early achievements and activities/outputs delivered by C</w:t>
      </w:r>
      <w:r w:rsidR="00F4001D">
        <w:rPr>
          <w:rFonts w:eastAsia="Times New Roman" w:cs="Arial"/>
          <w:color w:val="000000"/>
          <w:sz w:val="24"/>
        </w:rPr>
        <w:t>Y</w:t>
      </w:r>
      <w:r w:rsidRPr="00AE528C">
        <w:rPr>
          <w:rFonts w:eastAsia="Times New Roman" w:cs="Arial"/>
          <w:color w:val="000000"/>
          <w:sz w:val="24"/>
        </w:rPr>
        <w:t>S projects.</w:t>
      </w:r>
    </w:p>
    <w:p w14:paraId="367AF65A" w14:textId="338EF551" w:rsidR="00AE528C" w:rsidRDefault="00AE528C" w:rsidP="00F4001D">
      <w:pPr>
        <w:numPr>
          <w:ilvl w:val="12"/>
          <w:numId w:val="0"/>
        </w:numPr>
        <w:spacing w:before="240" w:line="360" w:lineRule="auto"/>
        <w:rPr>
          <w:rFonts w:eastAsia="Times New Roman" w:cs="Arial"/>
          <w:color w:val="000000"/>
          <w:sz w:val="24"/>
        </w:rPr>
      </w:pPr>
      <w:r>
        <w:rPr>
          <w:rFonts w:eastAsia="Times New Roman" w:cs="Arial"/>
          <w:color w:val="000000"/>
          <w:sz w:val="24"/>
        </w:rPr>
        <w:t xml:space="preserve">It should be considered in conjunction with the </w:t>
      </w:r>
      <w:r w:rsidR="00B9744A">
        <w:rPr>
          <w:rFonts w:eastAsia="Times New Roman" w:cs="Arial"/>
          <w:color w:val="000000"/>
          <w:sz w:val="24"/>
        </w:rPr>
        <w:t xml:space="preserve">Create your Stage Impact Evaluation Report for the </w:t>
      </w:r>
      <w:r>
        <w:rPr>
          <w:rFonts w:eastAsia="Times New Roman" w:cs="Arial"/>
          <w:color w:val="000000"/>
          <w:sz w:val="24"/>
        </w:rPr>
        <w:t xml:space="preserve">Development Phase prepared for </w:t>
      </w:r>
      <w:r w:rsidR="00F4001D">
        <w:rPr>
          <w:rFonts w:eastAsia="Times New Roman" w:cs="Arial"/>
          <w:color w:val="000000"/>
          <w:sz w:val="24"/>
        </w:rPr>
        <w:t>BLF</w:t>
      </w:r>
      <w:r>
        <w:rPr>
          <w:rFonts w:eastAsia="Times New Roman" w:cs="Arial"/>
          <w:color w:val="000000"/>
          <w:sz w:val="24"/>
        </w:rPr>
        <w:t xml:space="preserve"> in </w:t>
      </w:r>
      <w:r w:rsidR="00B9744A">
        <w:rPr>
          <w:rFonts w:eastAsia="Times New Roman" w:cs="Arial"/>
          <w:color w:val="000000"/>
          <w:sz w:val="24"/>
        </w:rPr>
        <w:t>October 2017</w:t>
      </w:r>
      <w:r>
        <w:rPr>
          <w:rFonts w:eastAsia="Times New Roman" w:cs="Arial"/>
          <w:color w:val="000000"/>
          <w:sz w:val="24"/>
        </w:rPr>
        <w:t xml:space="preserve">. </w:t>
      </w:r>
    </w:p>
    <w:p w14:paraId="2649B0F1" w14:textId="77777777" w:rsidR="00AE528C" w:rsidRDefault="00AE528C" w:rsidP="00A14190">
      <w:pPr>
        <w:spacing w:after="0" w:line="360" w:lineRule="auto"/>
        <w:rPr>
          <w:rFonts w:eastAsia="Times New Roman" w:cs="Arial"/>
          <w:color w:val="000000"/>
          <w:sz w:val="24"/>
        </w:rPr>
      </w:pPr>
      <w:r>
        <w:rPr>
          <w:rFonts w:eastAsia="Times New Roman" w:cs="Arial"/>
          <w:color w:val="000000"/>
          <w:sz w:val="24"/>
        </w:rPr>
        <w:t xml:space="preserve">It is also our intention to prepare three further programme-level </w:t>
      </w:r>
      <w:r w:rsidR="00EF1B68">
        <w:rPr>
          <w:rFonts w:eastAsia="Times New Roman" w:cs="Arial"/>
          <w:color w:val="000000"/>
          <w:sz w:val="24"/>
        </w:rPr>
        <w:t xml:space="preserve">CYS </w:t>
      </w:r>
      <w:r>
        <w:rPr>
          <w:rFonts w:eastAsia="Times New Roman" w:cs="Arial"/>
          <w:color w:val="000000"/>
          <w:sz w:val="24"/>
        </w:rPr>
        <w:t>evaluation reports which will cover:</w:t>
      </w:r>
    </w:p>
    <w:p w14:paraId="7415C3A5" w14:textId="77777777" w:rsidR="00AE528C" w:rsidRPr="00A14190" w:rsidRDefault="00AE528C" w:rsidP="00A14190">
      <w:pPr>
        <w:pStyle w:val="ListParagraph"/>
        <w:numPr>
          <w:ilvl w:val="0"/>
          <w:numId w:val="8"/>
        </w:numPr>
        <w:spacing w:after="0" w:line="360" w:lineRule="auto"/>
        <w:rPr>
          <w:rFonts w:eastAsia="Times New Roman" w:cs="Arial"/>
          <w:color w:val="000000"/>
          <w:sz w:val="24"/>
        </w:rPr>
      </w:pPr>
      <w:r w:rsidRPr="00A14190">
        <w:rPr>
          <w:rFonts w:eastAsia="Times New Roman" w:cs="Arial"/>
          <w:color w:val="000000"/>
          <w:sz w:val="24"/>
        </w:rPr>
        <w:t>Years two to four of delivery</w:t>
      </w:r>
    </w:p>
    <w:p w14:paraId="01FF96B1" w14:textId="77777777" w:rsidR="00AE528C" w:rsidRDefault="00AE528C" w:rsidP="00A14190">
      <w:pPr>
        <w:pStyle w:val="ListParagraph"/>
        <w:numPr>
          <w:ilvl w:val="0"/>
          <w:numId w:val="8"/>
        </w:numPr>
        <w:spacing w:after="0" w:line="360" w:lineRule="auto"/>
        <w:rPr>
          <w:rFonts w:eastAsia="Times New Roman" w:cs="Arial"/>
          <w:color w:val="000000"/>
          <w:sz w:val="24"/>
        </w:rPr>
      </w:pPr>
      <w:r>
        <w:rPr>
          <w:rFonts w:eastAsia="Times New Roman" w:cs="Arial"/>
          <w:color w:val="000000"/>
          <w:sz w:val="24"/>
        </w:rPr>
        <w:t>Years five to seven of delivery</w:t>
      </w:r>
    </w:p>
    <w:p w14:paraId="4544C09E" w14:textId="0E65E2EB" w:rsidR="00AE528C" w:rsidRDefault="00AE528C" w:rsidP="00A14190">
      <w:pPr>
        <w:pStyle w:val="ListParagraph"/>
        <w:numPr>
          <w:ilvl w:val="0"/>
          <w:numId w:val="8"/>
        </w:numPr>
        <w:spacing w:after="0" w:line="360" w:lineRule="auto"/>
        <w:rPr>
          <w:rFonts w:eastAsia="Times New Roman" w:cs="Arial"/>
          <w:color w:val="000000"/>
          <w:sz w:val="24"/>
        </w:rPr>
      </w:pPr>
      <w:r>
        <w:rPr>
          <w:rFonts w:eastAsia="Times New Roman" w:cs="Arial"/>
          <w:color w:val="000000"/>
          <w:sz w:val="24"/>
        </w:rPr>
        <w:t>An overall end of programme report</w:t>
      </w:r>
      <w:r w:rsidR="00F4001D">
        <w:rPr>
          <w:rFonts w:eastAsia="Times New Roman" w:cs="Arial"/>
          <w:color w:val="000000"/>
          <w:sz w:val="24"/>
        </w:rPr>
        <w:t>.</w:t>
      </w:r>
      <w:r>
        <w:rPr>
          <w:rFonts w:eastAsia="Times New Roman" w:cs="Arial"/>
          <w:color w:val="000000"/>
          <w:sz w:val="24"/>
        </w:rPr>
        <w:t xml:space="preserve"> </w:t>
      </w:r>
    </w:p>
    <w:p w14:paraId="793B0EE3" w14:textId="77777777" w:rsidR="00A14190" w:rsidRPr="00AE528C" w:rsidRDefault="00A14190" w:rsidP="00A14190">
      <w:pPr>
        <w:pStyle w:val="ListParagraph"/>
        <w:spacing w:after="0" w:line="360" w:lineRule="auto"/>
        <w:rPr>
          <w:rFonts w:eastAsia="Times New Roman" w:cs="Arial"/>
          <w:color w:val="000000"/>
          <w:sz w:val="24"/>
        </w:rPr>
      </w:pPr>
    </w:p>
    <w:p w14:paraId="799E4FB4" w14:textId="77777777" w:rsidR="00AE528C" w:rsidRPr="00E94A73" w:rsidRDefault="00AE528C" w:rsidP="00AE528C">
      <w:pPr>
        <w:numPr>
          <w:ilvl w:val="12"/>
          <w:numId w:val="0"/>
        </w:numPr>
        <w:spacing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Structure of report</w:t>
      </w:r>
    </w:p>
    <w:p w14:paraId="5EC2554F" w14:textId="3D2A4321" w:rsidR="00B9744A" w:rsidRPr="00B9744A" w:rsidRDefault="00B9744A" w:rsidP="00B9744A">
      <w:pPr>
        <w:spacing w:after="0" w:line="360" w:lineRule="auto"/>
        <w:rPr>
          <w:rFonts w:eastAsia="Times New Roman" w:cs="Arial"/>
          <w:color w:val="000000"/>
          <w:sz w:val="24"/>
        </w:rPr>
      </w:pPr>
      <w:r w:rsidRPr="00B9744A">
        <w:rPr>
          <w:rFonts w:eastAsia="Times New Roman" w:cs="Arial"/>
          <w:color w:val="000000"/>
          <w:sz w:val="24"/>
        </w:rPr>
        <w:t xml:space="preserve">The structure of this report is set out as follows: </w:t>
      </w:r>
    </w:p>
    <w:p w14:paraId="35BCBADC" w14:textId="77777777" w:rsidR="00EF1B68" w:rsidRDefault="00EF1B68" w:rsidP="00A14190">
      <w:pPr>
        <w:pStyle w:val="ListParagraph"/>
        <w:numPr>
          <w:ilvl w:val="0"/>
          <w:numId w:val="5"/>
        </w:numPr>
        <w:spacing w:line="360" w:lineRule="auto"/>
        <w:rPr>
          <w:rFonts w:eastAsia="Times New Roman" w:cs="Arial"/>
          <w:color w:val="000000"/>
          <w:sz w:val="24"/>
        </w:rPr>
      </w:pPr>
      <w:r>
        <w:rPr>
          <w:rFonts w:eastAsia="Times New Roman" w:cs="Arial"/>
          <w:color w:val="000000"/>
          <w:sz w:val="24"/>
        </w:rPr>
        <w:t>Chapter one provides an overview of the CYS programme and its development, as well as purpose of this report and the method deployed for undertaking the Foundation Phase Process Evaluation</w:t>
      </w:r>
    </w:p>
    <w:p w14:paraId="24596AE2" w14:textId="17B16B96" w:rsidR="00EF1B68" w:rsidRDefault="00EF1B68" w:rsidP="00A14190">
      <w:pPr>
        <w:pStyle w:val="ListParagraph"/>
        <w:numPr>
          <w:ilvl w:val="0"/>
          <w:numId w:val="5"/>
        </w:numPr>
        <w:spacing w:line="360" w:lineRule="auto"/>
        <w:rPr>
          <w:rFonts w:eastAsia="Times New Roman" w:cs="Arial"/>
          <w:color w:val="000000"/>
          <w:sz w:val="24"/>
        </w:rPr>
      </w:pPr>
      <w:r>
        <w:rPr>
          <w:rFonts w:eastAsia="Times New Roman" w:cs="Arial"/>
          <w:color w:val="000000"/>
          <w:sz w:val="24"/>
        </w:rPr>
        <w:t xml:space="preserve">Chapter two sets out the CYS programme Theory of Change and </w:t>
      </w:r>
      <w:r w:rsidR="00853A28">
        <w:rPr>
          <w:rFonts w:eastAsia="Times New Roman" w:cs="Arial"/>
          <w:color w:val="000000"/>
          <w:sz w:val="24"/>
        </w:rPr>
        <w:t xml:space="preserve">Chapter </w:t>
      </w:r>
      <w:r w:rsidR="003A7B32">
        <w:rPr>
          <w:rFonts w:eastAsia="Times New Roman" w:cs="Arial"/>
          <w:color w:val="000000"/>
          <w:sz w:val="24"/>
        </w:rPr>
        <w:t>h</w:t>
      </w:r>
      <w:r w:rsidR="00853A28">
        <w:rPr>
          <w:rFonts w:eastAsia="Times New Roman" w:cs="Arial"/>
          <w:color w:val="000000"/>
          <w:sz w:val="24"/>
        </w:rPr>
        <w:t xml:space="preserve">hree outlines </w:t>
      </w:r>
      <w:r>
        <w:rPr>
          <w:rFonts w:eastAsia="Times New Roman" w:cs="Arial"/>
          <w:color w:val="000000"/>
          <w:sz w:val="24"/>
        </w:rPr>
        <w:t xml:space="preserve">the core outcomes and indicators which CYS projects are expected to report upon </w:t>
      </w:r>
    </w:p>
    <w:p w14:paraId="1566153B" w14:textId="2091F235" w:rsidR="00EF1B68" w:rsidRDefault="00EF1B68" w:rsidP="00A14190">
      <w:pPr>
        <w:pStyle w:val="ListParagraph"/>
        <w:numPr>
          <w:ilvl w:val="0"/>
          <w:numId w:val="5"/>
        </w:numPr>
        <w:spacing w:line="360" w:lineRule="auto"/>
        <w:rPr>
          <w:rFonts w:eastAsia="Times New Roman" w:cs="Arial"/>
          <w:color w:val="000000"/>
          <w:sz w:val="24"/>
        </w:rPr>
      </w:pPr>
      <w:r>
        <w:rPr>
          <w:rFonts w:eastAsia="Times New Roman" w:cs="Arial"/>
          <w:color w:val="000000"/>
          <w:sz w:val="24"/>
        </w:rPr>
        <w:t xml:space="preserve">Chapter </w:t>
      </w:r>
      <w:r w:rsidR="00853A28">
        <w:rPr>
          <w:rFonts w:eastAsia="Times New Roman" w:cs="Arial"/>
          <w:color w:val="000000"/>
          <w:sz w:val="24"/>
        </w:rPr>
        <w:t xml:space="preserve">four </w:t>
      </w:r>
      <w:r>
        <w:rPr>
          <w:rFonts w:eastAsia="Times New Roman" w:cs="Arial"/>
          <w:color w:val="000000"/>
          <w:sz w:val="24"/>
        </w:rPr>
        <w:t xml:space="preserve">presents the findings of the fieldwork </w:t>
      </w:r>
      <w:r w:rsidR="00F4001D">
        <w:rPr>
          <w:rFonts w:eastAsia="Times New Roman" w:cs="Arial"/>
          <w:color w:val="000000"/>
          <w:sz w:val="24"/>
        </w:rPr>
        <w:t>with</w:t>
      </w:r>
      <w:r w:rsidR="00A86F85">
        <w:rPr>
          <w:rFonts w:eastAsia="Times New Roman" w:cs="Arial"/>
          <w:color w:val="000000"/>
          <w:sz w:val="24"/>
        </w:rPr>
        <w:t xml:space="preserve"> representatives from</w:t>
      </w:r>
      <w:r w:rsidR="00F4001D">
        <w:rPr>
          <w:rFonts w:eastAsia="Times New Roman" w:cs="Arial"/>
          <w:color w:val="000000"/>
          <w:sz w:val="24"/>
        </w:rPr>
        <w:t xml:space="preserve"> BLF, funded project</w:t>
      </w:r>
      <w:r w:rsidR="00A86F85">
        <w:rPr>
          <w:rFonts w:eastAsia="Times New Roman" w:cs="Arial"/>
          <w:color w:val="000000"/>
          <w:sz w:val="24"/>
        </w:rPr>
        <w:t>s, unsuccessful applicants and the CYS learning support provider</w:t>
      </w:r>
      <w:r w:rsidR="00F4001D">
        <w:rPr>
          <w:rFonts w:eastAsia="Times New Roman" w:cs="Arial"/>
          <w:color w:val="000000"/>
          <w:sz w:val="24"/>
        </w:rPr>
        <w:t xml:space="preserve"> </w:t>
      </w:r>
    </w:p>
    <w:p w14:paraId="08492399" w14:textId="47D7E6DC" w:rsidR="00EF1B68" w:rsidRPr="00EF1B68" w:rsidRDefault="00EF1B68" w:rsidP="00A14190">
      <w:pPr>
        <w:pStyle w:val="ListParagraph"/>
        <w:numPr>
          <w:ilvl w:val="0"/>
          <w:numId w:val="5"/>
        </w:numPr>
        <w:spacing w:line="360" w:lineRule="auto"/>
        <w:rPr>
          <w:rFonts w:eastAsia="Times New Roman" w:cs="Arial"/>
          <w:color w:val="000000"/>
          <w:sz w:val="24"/>
        </w:rPr>
      </w:pPr>
      <w:r>
        <w:rPr>
          <w:rFonts w:eastAsia="Times New Roman" w:cs="Arial"/>
          <w:color w:val="000000"/>
          <w:sz w:val="24"/>
        </w:rPr>
        <w:t xml:space="preserve">Chapter </w:t>
      </w:r>
      <w:r w:rsidR="00853A28">
        <w:rPr>
          <w:rFonts w:eastAsia="Times New Roman" w:cs="Arial"/>
          <w:color w:val="000000"/>
          <w:sz w:val="24"/>
        </w:rPr>
        <w:t xml:space="preserve">five </w:t>
      </w:r>
      <w:r>
        <w:rPr>
          <w:rFonts w:eastAsia="Times New Roman" w:cs="Arial"/>
          <w:color w:val="000000"/>
          <w:sz w:val="24"/>
        </w:rPr>
        <w:t xml:space="preserve">offers our conclusions </w:t>
      </w:r>
      <w:r w:rsidR="00A86F85">
        <w:rPr>
          <w:rFonts w:eastAsia="Times New Roman" w:cs="Arial"/>
          <w:color w:val="000000"/>
          <w:sz w:val="24"/>
        </w:rPr>
        <w:t>for the BLF to consider.</w:t>
      </w:r>
      <w:r>
        <w:rPr>
          <w:rFonts w:eastAsia="Times New Roman" w:cs="Arial"/>
          <w:color w:val="000000"/>
          <w:sz w:val="24"/>
        </w:rPr>
        <w:t xml:space="preserve"> </w:t>
      </w:r>
    </w:p>
    <w:p w14:paraId="64AD5B43" w14:textId="77777777" w:rsidR="00C05CE5" w:rsidRDefault="00C05CE5" w:rsidP="00AE528C">
      <w:pPr>
        <w:numPr>
          <w:ilvl w:val="12"/>
          <w:numId w:val="0"/>
        </w:numPr>
        <w:spacing w:line="360" w:lineRule="auto"/>
        <w:rPr>
          <w:rFonts w:eastAsia="Times New Roman" w:cs="Arial"/>
          <w:i/>
          <w:color w:val="1F4E79" w:themeColor="accent1" w:themeShade="80"/>
          <w:sz w:val="24"/>
          <w:szCs w:val="24"/>
        </w:rPr>
      </w:pPr>
    </w:p>
    <w:p w14:paraId="78E749AB" w14:textId="050324F4" w:rsidR="00EF1B68" w:rsidRPr="00E94A73" w:rsidRDefault="00EF1B68" w:rsidP="00AE528C">
      <w:pPr>
        <w:numPr>
          <w:ilvl w:val="12"/>
          <w:numId w:val="0"/>
        </w:numPr>
        <w:spacing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lastRenderedPageBreak/>
        <w:t xml:space="preserve">Method </w:t>
      </w:r>
    </w:p>
    <w:p w14:paraId="5C0221F3" w14:textId="77777777" w:rsidR="00EF1B68" w:rsidRDefault="00EF1B68" w:rsidP="00A14190">
      <w:pPr>
        <w:numPr>
          <w:ilvl w:val="12"/>
          <w:numId w:val="0"/>
        </w:numPr>
        <w:spacing w:after="0" w:line="360" w:lineRule="auto"/>
        <w:rPr>
          <w:rFonts w:eastAsia="Times New Roman" w:cs="Arial"/>
          <w:color w:val="000000"/>
          <w:sz w:val="24"/>
        </w:rPr>
      </w:pPr>
      <w:r w:rsidRPr="00EF1B68">
        <w:rPr>
          <w:rFonts w:eastAsia="Times New Roman" w:cs="Arial"/>
          <w:color w:val="000000"/>
          <w:sz w:val="24"/>
        </w:rPr>
        <w:t>The method adopted for undertaking this Foundation Phase Process Evaluation has involved:</w:t>
      </w:r>
    </w:p>
    <w:p w14:paraId="58DD58CB" w14:textId="6BF3C7D9" w:rsidR="00EF1B68" w:rsidRDefault="00EF1B68" w:rsidP="00A14190">
      <w:pPr>
        <w:pStyle w:val="ListParagraph"/>
        <w:numPr>
          <w:ilvl w:val="0"/>
          <w:numId w:val="6"/>
        </w:numPr>
        <w:spacing w:line="360" w:lineRule="auto"/>
        <w:rPr>
          <w:rFonts w:eastAsia="Times New Roman" w:cs="Arial"/>
          <w:color w:val="000000"/>
          <w:sz w:val="24"/>
        </w:rPr>
      </w:pPr>
      <w:r>
        <w:rPr>
          <w:rFonts w:eastAsia="Times New Roman" w:cs="Arial"/>
          <w:color w:val="000000"/>
          <w:sz w:val="24"/>
        </w:rPr>
        <w:t xml:space="preserve">Developing a set of research instruments to inform interviews with </w:t>
      </w:r>
      <w:r w:rsidR="00A86F85">
        <w:rPr>
          <w:rFonts w:eastAsia="Times New Roman" w:cs="Arial"/>
          <w:color w:val="000000"/>
          <w:sz w:val="24"/>
        </w:rPr>
        <w:t>BLF</w:t>
      </w:r>
      <w:r>
        <w:rPr>
          <w:rFonts w:eastAsia="Times New Roman" w:cs="Arial"/>
          <w:color w:val="000000"/>
          <w:sz w:val="24"/>
        </w:rPr>
        <w:t xml:space="preserve"> officials, learning support staff, CYS funded project representatives and unsuccessful stage two applicants </w:t>
      </w:r>
    </w:p>
    <w:p w14:paraId="3EA444B4" w14:textId="77777777" w:rsidR="00953CC0" w:rsidRDefault="00953CC0" w:rsidP="00A14190">
      <w:pPr>
        <w:pStyle w:val="ListParagraph"/>
        <w:numPr>
          <w:ilvl w:val="0"/>
          <w:numId w:val="6"/>
        </w:numPr>
        <w:spacing w:line="360" w:lineRule="auto"/>
        <w:rPr>
          <w:rFonts w:eastAsia="Times New Roman" w:cs="Arial"/>
          <w:color w:val="000000"/>
          <w:sz w:val="24"/>
        </w:rPr>
      </w:pPr>
      <w:r>
        <w:rPr>
          <w:rFonts w:eastAsia="Times New Roman" w:cs="Arial"/>
          <w:color w:val="000000"/>
          <w:sz w:val="24"/>
        </w:rPr>
        <w:t xml:space="preserve">Undertaking a desk-based review of relevant policy literature and annual reports submitted by the six projects </w:t>
      </w:r>
    </w:p>
    <w:p w14:paraId="3EEC88E1" w14:textId="77777777" w:rsidR="00953CC0" w:rsidRPr="00EF1B68" w:rsidRDefault="00953CC0" w:rsidP="00A14190">
      <w:pPr>
        <w:pStyle w:val="ListParagraph"/>
        <w:numPr>
          <w:ilvl w:val="0"/>
          <w:numId w:val="6"/>
        </w:numPr>
        <w:spacing w:line="360" w:lineRule="auto"/>
        <w:rPr>
          <w:rFonts w:eastAsia="Times New Roman" w:cs="Arial"/>
          <w:color w:val="000000"/>
          <w:sz w:val="24"/>
        </w:rPr>
      </w:pPr>
      <w:r w:rsidRPr="00EF1B68">
        <w:rPr>
          <w:rFonts w:eastAsia="Times New Roman" w:cs="Arial"/>
          <w:color w:val="000000"/>
          <w:sz w:val="24"/>
        </w:rPr>
        <w:t>Undertaking a light-touch analysis of the monitoring information and self-evaluation evidence (</w:t>
      </w:r>
      <w:r w:rsidRPr="00A05AA9">
        <w:rPr>
          <w:rFonts w:eastAsia="Times New Roman" w:cs="Arial"/>
          <w:color w:val="000000"/>
          <w:sz w:val="24"/>
        </w:rPr>
        <w:t>including photographic and social media evidence) supplied by the six projects at the end of their foundation phase</w:t>
      </w:r>
      <w:r>
        <w:rPr>
          <w:rFonts w:eastAsia="Times New Roman" w:cs="Arial"/>
          <w:color w:val="000000"/>
          <w:sz w:val="24"/>
        </w:rPr>
        <w:t xml:space="preserve"> </w:t>
      </w:r>
    </w:p>
    <w:p w14:paraId="134BF143" w14:textId="544DB269" w:rsidR="00EF1B68" w:rsidRDefault="00EF1B68" w:rsidP="00A14190">
      <w:pPr>
        <w:pStyle w:val="ListParagraph"/>
        <w:numPr>
          <w:ilvl w:val="0"/>
          <w:numId w:val="6"/>
        </w:numPr>
        <w:spacing w:line="360" w:lineRule="auto"/>
        <w:rPr>
          <w:rFonts w:eastAsia="Times New Roman" w:cs="Arial"/>
          <w:color w:val="000000"/>
          <w:sz w:val="24"/>
        </w:rPr>
      </w:pPr>
      <w:r>
        <w:rPr>
          <w:rFonts w:eastAsia="Times New Roman" w:cs="Arial"/>
          <w:color w:val="000000"/>
          <w:sz w:val="24"/>
        </w:rPr>
        <w:t xml:space="preserve">Facilitating a focus group with </w:t>
      </w:r>
      <w:r w:rsidR="0031744A">
        <w:rPr>
          <w:rFonts w:eastAsia="Times New Roman" w:cs="Arial"/>
          <w:color w:val="000000"/>
          <w:sz w:val="24"/>
        </w:rPr>
        <w:t>representatives from the</w:t>
      </w:r>
      <w:r>
        <w:rPr>
          <w:rFonts w:eastAsia="Times New Roman" w:cs="Arial"/>
          <w:color w:val="000000"/>
          <w:sz w:val="24"/>
        </w:rPr>
        <w:t xml:space="preserve"> learning support contractor to gain their views on the programme </w:t>
      </w:r>
    </w:p>
    <w:p w14:paraId="637362CA" w14:textId="0A62D282" w:rsidR="00EF1B68" w:rsidRDefault="00EF1B68" w:rsidP="00A14190">
      <w:pPr>
        <w:pStyle w:val="ListParagraph"/>
        <w:numPr>
          <w:ilvl w:val="0"/>
          <w:numId w:val="6"/>
        </w:numPr>
        <w:spacing w:line="360" w:lineRule="auto"/>
        <w:rPr>
          <w:rFonts w:eastAsia="Times New Roman" w:cs="Arial"/>
          <w:color w:val="000000"/>
          <w:sz w:val="24"/>
        </w:rPr>
      </w:pPr>
      <w:r>
        <w:rPr>
          <w:rFonts w:eastAsia="Times New Roman" w:cs="Arial"/>
          <w:color w:val="000000"/>
          <w:sz w:val="24"/>
        </w:rPr>
        <w:t xml:space="preserve">Interviewing </w:t>
      </w:r>
      <w:r w:rsidR="00E30944">
        <w:rPr>
          <w:rFonts w:eastAsia="Times New Roman" w:cs="Arial"/>
          <w:color w:val="000000"/>
          <w:sz w:val="24"/>
        </w:rPr>
        <w:t>two</w:t>
      </w:r>
      <w:r>
        <w:rPr>
          <w:rFonts w:eastAsia="Times New Roman" w:cs="Arial"/>
          <w:color w:val="000000"/>
          <w:sz w:val="24"/>
        </w:rPr>
        <w:t xml:space="preserve"> representatives from </w:t>
      </w:r>
      <w:r w:rsidR="00A0164B">
        <w:rPr>
          <w:rFonts w:eastAsia="Times New Roman" w:cs="Arial"/>
          <w:color w:val="000000"/>
          <w:sz w:val="24"/>
        </w:rPr>
        <w:t>BLF</w:t>
      </w:r>
      <w:r>
        <w:rPr>
          <w:rFonts w:eastAsia="Times New Roman" w:cs="Arial"/>
          <w:color w:val="000000"/>
          <w:sz w:val="24"/>
        </w:rPr>
        <w:t xml:space="preserve"> </w:t>
      </w:r>
    </w:p>
    <w:p w14:paraId="5CA1DC36" w14:textId="296C36D9" w:rsidR="00EF1B68" w:rsidRPr="00EF1B68" w:rsidRDefault="00EF1B68" w:rsidP="00A14190">
      <w:pPr>
        <w:pStyle w:val="ListParagraph"/>
        <w:numPr>
          <w:ilvl w:val="0"/>
          <w:numId w:val="6"/>
        </w:numPr>
        <w:spacing w:line="360" w:lineRule="auto"/>
        <w:rPr>
          <w:rFonts w:eastAsia="Times New Roman" w:cs="Arial"/>
          <w:color w:val="000000"/>
          <w:sz w:val="24"/>
        </w:rPr>
      </w:pPr>
      <w:r w:rsidRPr="00EF1B68">
        <w:rPr>
          <w:rFonts w:eastAsia="Times New Roman" w:cs="Arial"/>
          <w:color w:val="000000"/>
          <w:sz w:val="24"/>
        </w:rPr>
        <w:t xml:space="preserve">Conducting semi-structured interviews with </w:t>
      </w:r>
      <w:r w:rsidR="00953CC0">
        <w:rPr>
          <w:rFonts w:eastAsia="Times New Roman" w:cs="Arial"/>
          <w:color w:val="000000"/>
          <w:sz w:val="24"/>
        </w:rPr>
        <w:t xml:space="preserve">a total of </w:t>
      </w:r>
      <w:r w:rsidR="00A91B2F" w:rsidRPr="00C05CE5">
        <w:rPr>
          <w:rFonts w:eastAsia="Times New Roman" w:cs="Arial"/>
          <w:color w:val="000000"/>
          <w:sz w:val="24"/>
        </w:rPr>
        <w:t>15</w:t>
      </w:r>
      <w:r w:rsidR="00953CC0">
        <w:rPr>
          <w:rFonts w:eastAsia="Times New Roman" w:cs="Arial"/>
          <w:color w:val="000000"/>
          <w:sz w:val="24"/>
        </w:rPr>
        <w:t xml:space="preserve"> representatives, including </w:t>
      </w:r>
      <w:r w:rsidRPr="00EF1B68">
        <w:rPr>
          <w:rFonts w:eastAsia="Times New Roman" w:cs="Arial"/>
          <w:color w:val="000000"/>
          <w:sz w:val="24"/>
        </w:rPr>
        <w:t xml:space="preserve">project managers, staff and volunteers involved with each of the six </w:t>
      </w:r>
      <w:r w:rsidR="00953CC0">
        <w:rPr>
          <w:rFonts w:eastAsia="Times New Roman" w:cs="Arial"/>
          <w:color w:val="000000"/>
          <w:sz w:val="24"/>
        </w:rPr>
        <w:t>CYS projects</w:t>
      </w:r>
      <w:r w:rsidRPr="00EF1B68">
        <w:rPr>
          <w:rFonts w:eastAsia="Times New Roman" w:cs="Arial"/>
          <w:color w:val="000000"/>
          <w:sz w:val="24"/>
        </w:rPr>
        <w:t xml:space="preserve"> </w:t>
      </w:r>
    </w:p>
    <w:p w14:paraId="4889F4FC" w14:textId="51C7733E" w:rsidR="00EF1B68" w:rsidRDefault="00EF1B68" w:rsidP="00A14190">
      <w:pPr>
        <w:pStyle w:val="ListParagraph"/>
        <w:numPr>
          <w:ilvl w:val="0"/>
          <w:numId w:val="6"/>
        </w:numPr>
        <w:spacing w:line="360" w:lineRule="auto"/>
        <w:rPr>
          <w:rFonts w:eastAsia="Times New Roman" w:cs="Arial"/>
          <w:color w:val="000000"/>
          <w:sz w:val="24"/>
        </w:rPr>
      </w:pPr>
      <w:r w:rsidRPr="00EF1B68">
        <w:rPr>
          <w:rFonts w:eastAsia="Times New Roman" w:cs="Arial"/>
          <w:color w:val="000000"/>
          <w:sz w:val="24"/>
        </w:rPr>
        <w:t xml:space="preserve">Conducting </w:t>
      </w:r>
      <w:r w:rsidR="00A0164B">
        <w:rPr>
          <w:rFonts w:eastAsia="Times New Roman" w:cs="Arial"/>
          <w:color w:val="000000"/>
          <w:sz w:val="24"/>
        </w:rPr>
        <w:t xml:space="preserve">either </w:t>
      </w:r>
      <w:r w:rsidRPr="00EF1B68">
        <w:rPr>
          <w:rFonts w:eastAsia="Times New Roman" w:cs="Arial"/>
          <w:color w:val="000000"/>
          <w:sz w:val="24"/>
        </w:rPr>
        <w:t xml:space="preserve">semi-structured interviews </w:t>
      </w:r>
      <w:r w:rsidR="00A0164B">
        <w:rPr>
          <w:rFonts w:eastAsia="Times New Roman" w:cs="Arial"/>
          <w:color w:val="000000"/>
          <w:sz w:val="24"/>
        </w:rPr>
        <w:t xml:space="preserve">or receiving written feedback from </w:t>
      </w:r>
      <w:r w:rsidRPr="00EF1B68">
        <w:rPr>
          <w:rFonts w:eastAsia="Times New Roman" w:cs="Arial"/>
          <w:color w:val="000000"/>
          <w:sz w:val="24"/>
        </w:rPr>
        <w:t xml:space="preserve">representatives </w:t>
      </w:r>
      <w:r w:rsidR="00A0164B">
        <w:rPr>
          <w:rFonts w:eastAsia="Times New Roman" w:cs="Arial"/>
          <w:color w:val="000000"/>
          <w:sz w:val="24"/>
        </w:rPr>
        <w:t>involved with three</w:t>
      </w:r>
      <w:r w:rsidR="00953CC0">
        <w:rPr>
          <w:rFonts w:eastAsia="Times New Roman" w:cs="Arial"/>
          <w:color w:val="000000"/>
          <w:sz w:val="24"/>
        </w:rPr>
        <w:t xml:space="preserve"> </w:t>
      </w:r>
      <w:r w:rsidRPr="00EF1B68">
        <w:rPr>
          <w:rFonts w:eastAsia="Times New Roman" w:cs="Arial"/>
          <w:color w:val="000000"/>
          <w:sz w:val="24"/>
        </w:rPr>
        <w:t>unsuccessful C</w:t>
      </w:r>
      <w:r w:rsidR="00953CC0">
        <w:rPr>
          <w:rFonts w:eastAsia="Times New Roman" w:cs="Arial"/>
          <w:color w:val="000000"/>
          <w:sz w:val="24"/>
        </w:rPr>
        <w:t>YS</w:t>
      </w:r>
      <w:r w:rsidRPr="00EF1B68">
        <w:rPr>
          <w:rFonts w:eastAsia="Times New Roman" w:cs="Arial"/>
          <w:color w:val="000000"/>
          <w:sz w:val="24"/>
        </w:rPr>
        <w:t xml:space="preserve"> project applica</w:t>
      </w:r>
      <w:r w:rsidR="00A0164B">
        <w:rPr>
          <w:rFonts w:eastAsia="Times New Roman" w:cs="Arial"/>
          <w:color w:val="000000"/>
          <w:sz w:val="24"/>
        </w:rPr>
        <w:t>tions</w:t>
      </w:r>
      <w:r w:rsidRPr="00EF1B68">
        <w:rPr>
          <w:rFonts w:eastAsia="Times New Roman" w:cs="Arial"/>
          <w:color w:val="000000"/>
          <w:sz w:val="24"/>
        </w:rPr>
        <w:t xml:space="preserve"> to capture their views on the development stage process and its impact on community involvement in their project and any subsequent action undertaken including any successful applications for other sources of funding</w:t>
      </w:r>
    </w:p>
    <w:p w14:paraId="6E41DCCE" w14:textId="4B49301C" w:rsidR="00953CC0" w:rsidRPr="00A0164B" w:rsidRDefault="00953CC0" w:rsidP="00A0164B">
      <w:pPr>
        <w:pStyle w:val="ListParagraph"/>
        <w:numPr>
          <w:ilvl w:val="0"/>
          <w:numId w:val="6"/>
        </w:numPr>
        <w:spacing w:line="360" w:lineRule="auto"/>
        <w:rPr>
          <w:rFonts w:eastAsia="Times New Roman" w:cs="Arial"/>
          <w:color w:val="000000"/>
          <w:sz w:val="24"/>
        </w:rPr>
      </w:pPr>
      <w:r w:rsidRPr="00953CC0">
        <w:rPr>
          <w:rFonts w:eastAsia="Times New Roman" w:cs="Arial"/>
          <w:color w:val="000000"/>
          <w:sz w:val="24"/>
        </w:rPr>
        <w:t xml:space="preserve">Drawing on our knowledge and assessment of the six funded projects to identify what has worked well and what has not been as effective, and preparing </w:t>
      </w:r>
      <w:r>
        <w:rPr>
          <w:rFonts w:eastAsia="Times New Roman" w:cs="Arial"/>
          <w:color w:val="000000"/>
          <w:sz w:val="24"/>
        </w:rPr>
        <w:t>this Process Evaluation report</w:t>
      </w:r>
      <w:r w:rsidR="00A0164B">
        <w:rPr>
          <w:rFonts w:eastAsia="Times New Roman" w:cs="Arial"/>
          <w:color w:val="000000"/>
          <w:sz w:val="24"/>
        </w:rPr>
        <w:t>.</w:t>
      </w:r>
      <w:r w:rsidR="00CD266D" w:rsidRPr="00A0164B">
        <w:rPr>
          <w:rFonts w:eastAsia="Times New Roman" w:cs="Arial"/>
          <w:color w:val="000000"/>
          <w:sz w:val="24"/>
        </w:rPr>
        <w:br w:type="page"/>
      </w:r>
    </w:p>
    <w:p w14:paraId="2B91B375" w14:textId="77777777" w:rsidR="001D7C75" w:rsidRDefault="001D7C75" w:rsidP="002D10DA">
      <w:pPr>
        <w:pStyle w:val="Heading1"/>
        <w:sectPr w:rsidR="001D7C75" w:rsidSect="009D16DC">
          <w:headerReference w:type="default" r:id="rId17"/>
          <w:footerReference w:type="default" r:id="rId18"/>
          <w:headerReference w:type="first" r:id="rId19"/>
          <w:pgSz w:w="11906" w:h="16838" w:code="9"/>
          <w:pgMar w:top="1701" w:right="567" w:bottom="964" w:left="567" w:header="567" w:footer="680" w:gutter="0"/>
          <w:cols w:space="708"/>
          <w:docGrid w:linePitch="360"/>
        </w:sectPr>
      </w:pPr>
      <w:bookmarkStart w:id="2" w:name="_Toc526173954"/>
    </w:p>
    <w:p w14:paraId="79F74B5B" w14:textId="77777777" w:rsidR="001D7C75" w:rsidRDefault="001D7C75" w:rsidP="001D7C75">
      <w:pPr>
        <w:pStyle w:val="Heading1"/>
        <w:numPr>
          <w:ilvl w:val="0"/>
          <w:numId w:val="0"/>
        </w:numPr>
        <w:ind w:left="357"/>
      </w:pPr>
    </w:p>
    <w:p w14:paraId="536737F4" w14:textId="23E48B7D" w:rsidR="002D10DA" w:rsidRDefault="0016514E" w:rsidP="00E30944">
      <w:pPr>
        <w:pStyle w:val="Heading1"/>
        <w:spacing w:after="360"/>
        <w:ind w:left="-907" w:firstLine="0"/>
      </w:pPr>
      <w:r>
        <w:t>Theory o</w:t>
      </w:r>
      <w:r w:rsidR="001D7C75">
        <w:t>f Change</w:t>
      </w:r>
      <w:r w:rsidR="001D7C75" w:rsidRPr="001D7C75">
        <w:rPr>
          <w:noProof/>
          <w:lang w:eastAsia="en-GB"/>
        </w:rPr>
        <w:drawing>
          <wp:inline distT="0" distB="0" distL="0" distR="0" wp14:anchorId="603AE69D" wp14:editId="775B6EED">
            <wp:extent cx="9779000" cy="5568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83522" cy="5571525"/>
                    </a:xfrm>
                    <a:prstGeom prst="rect">
                      <a:avLst/>
                    </a:prstGeom>
                  </pic:spPr>
                </pic:pic>
              </a:graphicData>
            </a:graphic>
          </wp:inline>
        </w:drawing>
      </w:r>
      <w:bookmarkEnd w:id="2"/>
    </w:p>
    <w:p w14:paraId="75F9663A" w14:textId="7FB0EE5A" w:rsidR="001D7C75" w:rsidRPr="001D7C75" w:rsidRDefault="001D7C75" w:rsidP="001D7C75">
      <w:pPr>
        <w:sectPr w:rsidR="001D7C75" w:rsidRPr="001D7C75" w:rsidSect="001D7C75">
          <w:pgSz w:w="16838" w:h="11906" w:orient="landscape" w:code="9"/>
          <w:pgMar w:top="567" w:right="964" w:bottom="567" w:left="1701" w:header="567" w:footer="680" w:gutter="0"/>
          <w:cols w:space="708"/>
          <w:docGrid w:linePitch="360"/>
        </w:sectPr>
      </w:pPr>
    </w:p>
    <w:p w14:paraId="09C1B961" w14:textId="3A86F81B" w:rsidR="0051454F" w:rsidRDefault="0016514E" w:rsidP="002B16F5">
      <w:pPr>
        <w:pStyle w:val="Heading1"/>
      </w:pPr>
      <w:bookmarkStart w:id="3" w:name="_Toc526173955"/>
      <w:r>
        <w:lastRenderedPageBreak/>
        <w:t>Outcomes and Indicators</w:t>
      </w:r>
      <w:bookmarkEnd w:id="3"/>
      <w:r>
        <w:t xml:space="preserve"> </w:t>
      </w:r>
      <w:r w:rsidR="00765A0C">
        <w:t xml:space="preserve"> </w:t>
      </w:r>
    </w:p>
    <w:p w14:paraId="67F1643A" w14:textId="63E91DAC" w:rsidR="002B16F5" w:rsidRDefault="002B16F5" w:rsidP="009828DA">
      <w:pPr>
        <w:spacing w:after="120" w:line="360" w:lineRule="auto"/>
        <w:rPr>
          <w:sz w:val="24"/>
        </w:rPr>
      </w:pPr>
      <w:r>
        <w:rPr>
          <w:sz w:val="24"/>
        </w:rPr>
        <w:t xml:space="preserve">This section </w:t>
      </w:r>
      <w:r w:rsidR="0016514E">
        <w:rPr>
          <w:sz w:val="24"/>
        </w:rPr>
        <w:t>sets out the</w:t>
      </w:r>
      <w:r w:rsidR="005616B6">
        <w:rPr>
          <w:sz w:val="24"/>
        </w:rPr>
        <w:t xml:space="preserve"> five </w:t>
      </w:r>
      <w:r w:rsidR="0016514E">
        <w:rPr>
          <w:sz w:val="24"/>
        </w:rPr>
        <w:t xml:space="preserve">outcomes and </w:t>
      </w:r>
      <w:r w:rsidR="005616B6">
        <w:rPr>
          <w:sz w:val="24"/>
        </w:rPr>
        <w:t xml:space="preserve">12 </w:t>
      </w:r>
      <w:r w:rsidR="0016514E">
        <w:rPr>
          <w:sz w:val="24"/>
        </w:rPr>
        <w:t>indicators which CYS projects can be expected to report upon</w:t>
      </w:r>
      <w:r w:rsidR="001E17A8">
        <w:rPr>
          <w:sz w:val="24"/>
        </w:rPr>
        <w:t xml:space="preserve"> and which will be considered within future evaluation reports for the programme</w:t>
      </w:r>
      <w:r w:rsidR="0016514E">
        <w:rPr>
          <w:sz w:val="24"/>
        </w:rPr>
        <w:t xml:space="preserve">: </w:t>
      </w:r>
    </w:p>
    <w:tbl>
      <w:tblPr>
        <w:tblW w:w="10763" w:type="dxa"/>
        <w:tblBorders>
          <w:top w:val="single" w:sz="8" w:space="0" w:color="1F4E79" w:themeColor="accent1" w:themeShade="80"/>
          <w:left w:val="single" w:sz="8" w:space="0" w:color="1F4E79" w:themeColor="accent1" w:themeShade="80"/>
          <w:bottom w:val="single" w:sz="8" w:space="0" w:color="1F4E79" w:themeColor="accent1" w:themeShade="80"/>
          <w:right w:val="single" w:sz="8" w:space="0" w:color="1F4E79" w:themeColor="accent1" w:themeShade="80"/>
          <w:insideH w:val="single" w:sz="8" w:space="0" w:color="1F4E79" w:themeColor="accent1" w:themeShade="80"/>
          <w:insideV w:val="single" w:sz="8" w:space="0" w:color="1F4E79" w:themeColor="accent1" w:themeShade="80"/>
        </w:tblBorders>
        <w:tblCellMar>
          <w:left w:w="0" w:type="dxa"/>
          <w:right w:w="0" w:type="dxa"/>
        </w:tblCellMar>
        <w:tblLook w:val="04A0" w:firstRow="1" w:lastRow="0" w:firstColumn="1" w:lastColumn="0" w:noHBand="0" w:noVBand="1"/>
      </w:tblPr>
      <w:tblGrid>
        <w:gridCol w:w="3534"/>
        <w:gridCol w:w="7229"/>
      </w:tblGrid>
      <w:tr w:rsidR="0016514E" w:rsidRPr="00FC41B6" w14:paraId="7AE807AC" w14:textId="77777777" w:rsidTr="00DC31D5">
        <w:trPr>
          <w:trHeight w:val="771"/>
        </w:trPr>
        <w:tc>
          <w:tcPr>
            <w:tcW w:w="3534" w:type="dxa"/>
            <w:shd w:val="clear" w:color="auto" w:fill="1F4E79" w:themeFill="accent1" w:themeFillShade="80"/>
            <w:tcMar>
              <w:top w:w="15" w:type="dxa"/>
              <w:left w:w="108" w:type="dxa"/>
              <w:bottom w:w="0" w:type="dxa"/>
              <w:right w:w="108" w:type="dxa"/>
            </w:tcMar>
            <w:hideMark/>
          </w:tcPr>
          <w:p w14:paraId="329EE26F" w14:textId="77777777" w:rsidR="0016514E" w:rsidRPr="00FC41B6" w:rsidRDefault="0016514E" w:rsidP="005616B6">
            <w:pPr>
              <w:spacing w:after="0" w:line="240" w:lineRule="auto"/>
              <w:rPr>
                <w:rFonts w:eastAsia="Times New Roman" w:cs="Arial"/>
                <w:sz w:val="24"/>
                <w:szCs w:val="24"/>
                <w:lang w:eastAsia="en-GB"/>
              </w:rPr>
            </w:pPr>
            <w:r w:rsidRPr="00FC41B6">
              <w:rPr>
                <w:rFonts w:eastAsia="Calibri" w:cs="Times New Roman"/>
                <w:bCs/>
                <w:color w:val="FFFFFF"/>
                <w:kern w:val="24"/>
                <w:sz w:val="24"/>
                <w:szCs w:val="24"/>
                <w:lang w:eastAsia="en-GB"/>
              </w:rPr>
              <w:t xml:space="preserve">Outcome 1 </w:t>
            </w:r>
          </w:p>
        </w:tc>
        <w:tc>
          <w:tcPr>
            <w:tcW w:w="7229" w:type="dxa"/>
            <w:shd w:val="clear" w:color="auto" w:fill="1F4E79" w:themeFill="accent1" w:themeFillShade="80"/>
            <w:tcMar>
              <w:top w:w="15" w:type="dxa"/>
              <w:left w:w="108" w:type="dxa"/>
              <w:bottom w:w="0" w:type="dxa"/>
              <w:right w:w="108" w:type="dxa"/>
            </w:tcMar>
            <w:hideMark/>
          </w:tcPr>
          <w:p w14:paraId="14617C3E" w14:textId="77777777" w:rsidR="0016514E" w:rsidRPr="00FC41B6" w:rsidRDefault="0016514E" w:rsidP="005616B6">
            <w:pPr>
              <w:spacing w:after="0" w:line="240" w:lineRule="auto"/>
              <w:rPr>
                <w:rFonts w:eastAsia="Times New Roman" w:cs="Arial"/>
                <w:sz w:val="24"/>
                <w:szCs w:val="24"/>
                <w:lang w:eastAsia="en-GB"/>
              </w:rPr>
            </w:pPr>
            <w:r w:rsidRPr="00FC41B6">
              <w:rPr>
                <w:rFonts w:eastAsia="Calibri" w:cs="Times New Roman"/>
                <w:bCs/>
                <w:color w:val="FFFFFF"/>
                <w:kern w:val="24"/>
                <w:sz w:val="24"/>
                <w:szCs w:val="24"/>
                <w:lang w:eastAsia="en-GB"/>
              </w:rPr>
              <w:t>Indicators:</w:t>
            </w:r>
          </w:p>
        </w:tc>
      </w:tr>
      <w:tr w:rsidR="0016514E" w:rsidRPr="00FC41B6" w14:paraId="3496CE27" w14:textId="77777777" w:rsidTr="00DC31D5">
        <w:trPr>
          <w:trHeight w:val="656"/>
        </w:trPr>
        <w:tc>
          <w:tcPr>
            <w:tcW w:w="3534" w:type="dxa"/>
            <w:vMerge w:val="restart"/>
            <w:shd w:val="clear" w:color="auto" w:fill="auto"/>
            <w:tcMar>
              <w:top w:w="15" w:type="dxa"/>
              <w:left w:w="108" w:type="dxa"/>
              <w:bottom w:w="0" w:type="dxa"/>
              <w:right w:w="108" w:type="dxa"/>
            </w:tcMar>
            <w:hideMark/>
          </w:tcPr>
          <w:p w14:paraId="327B57AF" w14:textId="77777777" w:rsidR="0016514E" w:rsidRPr="00FC41B6" w:rsidRDefault="0016514E" w:rsidP="005616B6">
            <w:pPr>
              <w:spacing w:after="0" w:line="240" w:lineRule="auto"/>
              <w:rPr>
                <w:rFonts w:eastAsia="Times New Roman" w:cs="Arial"/>
                <w:sz w:val="24"/>
                <w:szCs w:val="24"/>
                <w:lang w:eastAsia="en-GB"/>
              </w:rPr>
            </w:pPr>
            <w:r w:rsidRPr="00FC41B6">
              <w:rPr>
                <w:rFonts w:eastAsia="Calibri" w:cs="Arial"/>
                <w:color w:val="000000"/>
                <w:kern w:val="24"/>
                <w:sz w:val="24"/>
                <w:szCs w:val="24"/>
                <w:lang w:eastAsia="en-GB"/>
              </w:rPr>
              <w:t>Increased confidence and ability by people in their communities to make decisions and take more control over their local environment</w:t>
            </w:r>
          </w:p>
        </w:tc>
        <w:tc>
          <w:tcPr>
            <w:tcW w:w="7229" w:type="dxa"/>
            <w:shd w:val="clear" w:color="auto" w:fill="auto"/>
            <w:tcMar>
              <w:top w:w="15" w:type="dxa"/>
              <w:left w:w="108" w:type="dxa"/>
              <w:bottom w:w="0" w:type="dxa"/>
              <w:right w:w="108" w:type="dxa"/>
            </w:tcMar>
            <w:hideMark/>
          </w:tcPr>
          <w:p w14:paraId="40DF9457" w14:textId="77777777" w:rsidR="0016514E" w:rsidRPr="00FC41B6" w:rsidRDefault="0016514E" w:rsidP="005616B6">
            <w:pPr>
              <w:spacing w:after="0" w:line="240" w:lineRule="auto"/>
              <w:rPr>
                <w:rFonts w:eastAsia="Times New Roman" w:cs="Arial"/>
                <w:sz w:val="24"/>
                <w:szCs w:val="24"/>
                <w:lang w:eastAsia="en-GB"/>
              </w:rPr>
            </w:pPr>
            <w:r w:rsidRPr="00FC41B6">
              <w:rPr>
                <w:rFonts w:eastAsia="Calibri" w:cs="Times New Roman"/>
                <w:color w:val="000000"/>
                <w:kern w:val="24"/>
                <w:sz w:val="24"/>
                <w:szCs w:val="24"/>
                <w:lang w:eastAsia="en-GB"/>
              </w:rPr>
              <w:t xml:space="preserve">1.1 Percentage who feel able to influence decisions affecting their local area </w:t>
            </w:r>
          </w:p>
          <w:p w14:paraId="5C4A972F" w14:textId="77777777" w:rsidR="0016514E" w:rsidRPr="00FC41B6" w:rsidRDefault="0016514E" w:rsidP="005616B6">
            <w:pPr>
              <w:spacing w:after="0" w:line="240" w:lineRule="auto"/>
              <w:rPr>
                <w:rFonts w:eastAsia="Times New Roman" w:cs="Arial"/>
                <w:sz w:val="24"/>
                <w:szCs w:val="24"/>
                <w:lang w:eastAsia="en-GB"/>
              </w:rPr>
            </w:pPr>
          </w:p>
        </w:tc>
      </w:tr>
      <w:tr w:rsidR="0016514E" w:rsidRPr="00FC41B6" w14:paraId="043DFADA" w14:textId="77777777" w:rsidTr="00DC31D5">
        <w:trPr>
          <w:trHeight w:val="963"/>
        </w:trPr>
        <w:tc>
          <w:tcPr>
            <w:tcW w:w="3534" w:type="dxa"/>
            <w:vMerge/>
            <w:vAlign w:val="center"/>
            <w:hideMark/>
          </w:tcPr>
          <w:p w14:paraId="186F6D1C" w14:textId="77777777" w:rsidR="0016514E" w:rsidRPr="00FC41B6" w:rsidRDefault="0016514E" w:rsidP="005616B6">
            <w:pPr>
              <w:spacing w:after="0" w:line="240" w:lineRule="auto"/>
              <w:rPr>
                <w:rFonts w:eastAsia="Times New Roman" w:cs="Arial"/>
                <w:sz w:val="24"/>
                <w:szCs w:val="24"/>
                <w:lang w:eastAsia="en-GB"/>
              </w:rPr>
            </w:pPr>
          </w:p>
        </w:tc>
        <w:tc>
          <w:tcPr>
            <w:tcW w:w="7229" w:type="dxa"/>
            <w:shd w:val="clear" w:color="auto" w:fill="auto"/>
            <w:tcMar>
              <w:top w:w="15" w:type="dxa"/>
              <w:left w:w="108" w:type="dxa"/>
              <w:bottom w:w="0" w:type="dxa"/>
              <w:right w:w="108" w:type="dxa"/>
            </w:tcMar>
            <w:hideMark/>
          </w:tcPr>
          <w:p w14:paraId="3B8F51B2" w14:textId="5919856C" w:rsidR="0016514E" w:rsidRPr="00FC41B6" w:rsidRDefault="0016514E" w:rsidP="005616B6">
            <w:pPr>
              <w:spacing w:after="0" w:line="240" w:lineRule="auto"/>
              <w:rPr>
                <w:rFonts w:eastAsia="Times New Roman" w:cs="Arial"/>
                <w:sz w:val="24"/>
                <w:szCs w:val="24"/>
                <w:lang w:eastAsia="en-GB"/>
              </w:rPr>
            </w:pPr>
            <w:r w:rsidRPr="00FC41B6">
              <w:rPr>
                <w:rFonts w:eastAsia="Times New Roman" w:cs="Times New Roman"/>
                <w:color w:val="000000"/>
                <w:kern w:val="24"/>
                <w:sz w:val="24"/>
                <w:szCs w:val="24"/>
                <w:lang w:eastAsia="en-GB"/>
              </w:rPr>
              <w:t>1.2 Percentage of community members who feel that the local community takes responsibility for the natural environment in their local area</w:t>
            </w:r>
          </w:p>
        </w:tc>
      </w:tr>
      <w:tr w:rsidR="0016514E" w:rsidRPr="00FC41B6" w14:paraId="542978FD" w14:textId="77777777" w:rsidTr="00DC31D5">
        <w:trPr>
          <w:trHeight w:val="883"/>
        </w:trPr>
        <w:tc>
          <w:tcPr>
            <w:tcW w:w="3534" w:type="dxa"/>
            <w:shd w:val="clear" w:color="auto" w:fill="1F4E79" w:themeFill="accent1" w:themeFillShade="80"/>
            <w:tcMar>
              <w:top w:w="15" w:type="dxa"/>
              <w:left w:w="108" w:type="dxa"/>
              <w:bottom w:w="0" w:type="dxa"/>
              <w:right w:w="108" w:type="dxa"/>
            </w:tcMar>
            <w:hideMark/>
          </w:tcPr>
          <w:p w14:paraId="58CD20DC" w14:textId="77777777" w:rsidR="0016514E" w:rsidRPr="00FC41B6" w:rsidRDefault="0016514E" w:rsidP="005616B6">
            <w:pPr>
              <w:spacing w:after="0" w:line="240" w:lineRule="auto"/>
              <w:rPr>
                <w:rFonts w:eastAsia="Calibri" w:cs="Times New Roman"/>
                <w:bCs/>
                <w:color w:val="FFFFFF"/>
                <w:kern w:val="24"/>
                <w:sz w:val="24"/>
                <w:szCs w:val="24"/>
                <w:lang w:eastAsia="en-GB"/>
              </w:rPr>
            </w:pPr>
            <w:r w:rsidRPr="00FC41B6">
              <w:rPr>
                <w:rFonts w:eastAsia="Calibri" w:cs="Times New Roman"/>
                <w:bCs/>
                <w:color w:val="FFFFFF"/>
                <w:kern w:val="24"/>
                <w:sz w:val="24"/>
                <w:szCs w:val="24"/>
                <w:lang w:eastAsia="en-GB"/>
              </w:rPr>
              <w:t>Outcome 2</w:t>
            </w:r>
          </w:p>
        </w:tc>
        <w:tc>
          <w:tcPr>
            <w:tcW w:w="7229" w:type="dxa"/>
            <w:shd w:val="clear" w:color="auto" w:fill="1F4E79" w:themeFill="accent1" w:themeFillShade="80"/>
            <w:tcMar>
              <w:top w:w="15" w:type="dxa"/>
              <w:left w:w="108" w:type="dxa"/>
              <w:bottom w:w="0" w:type="dxa"/>
              <w:right w:w="108" w:type="dxa"/>
            </w:tcMar>
            <w:hideMark/>
          </w:tcPr>
          <w:p w14:paraId="50728371" w14:textId="77777777" w:rsidR="0016514E" w:rsidRPr="00FC41B6" w:rsidRDefault="0016514E" w:rsidP="005616B6">
            <w:pPr>
              <w:spacing w:after="0" w:line="240" w:lineRule="auto"/>
              <w:rPr>
                <w:rFonts w:eastAsia="Calibri" w:cs="Times New Roman"/>
                <w:bCs/>
                <w:color w:val="FFFFFF"/>
                <w:kern w:val="24"/>
                <w:sz w:val="24"/>
                <w:szCs w:val="24"/>
                <w:lang w:eastAsia="en-GB"/>
              </w:rPr>
            </w:pPr>
            <w:r w:rsidRPr="00FC41B6">
              <w:rPr>
                <w:rFonts w:eastAsia="Calibri" w:cs="Times New Roman"/>
                <w:bCs/>
                <w:color w:val="FFFFFF"/>
                <w:kern w:val="24"/>
                <w:sz w:val="24"/>
                <w:szCs w:val="24"/>
                <w:lang w:eastAsia="en-GB"/>
              </w:rPr>
              <w:t>Indicators:</w:t>
            </w:r>
          </w:p>
        </w:tc>
      </w:tr>
      <w:tr w:rsidR="0016514E" w:rsidRPr="00FC41B6" w14:paraId="57AF2EFB" w14:textId="77777777" w:rsidTr="00DC31D5">
        <w:trPr>
          <w:trHeight w:val="413"/>
        </w:trPr>
        <w:tc>
          <w:tcPr>
            <w:tcW w:w="3534" w:type="dxa"/>
            <w:vMerge w:val="restart"/>
            <w:shd w:val="clear" w:color="auto" w:fill="auto"/>
            <w:tcMar>
              <w:top w:w="15" w:type="dxa"/>
              <w:left w:w="108" w:type="dxa"/>
              <w:bottom w:w="0" w:type="dxa"/>
              <w:right w:w="108" w:type="dxa"/>
            </w:tcMar>
            <w:hideMark/>
          </w:tcPr>
          <w:p w14:paraId="5613742D" w14:textId="77777777" w:rsidR="0016514E" w:rsidRPr="00FC41B6" w:rsidRDefault="0016514E" w:rsidP="005616B6">
            <w:pPr>
              <w:spacing w:after="0" w:line="240" w:lineRule="auto"/>
              <w:rPr>
                <w:rFonts w:cs="Arial"/>
                <w:sz w:val="24"/>
                <w:szCs w:val="24"/>
              </w:rPr>
            </w:pPr>
            <w:r w:rsidRPr="00FC41B6">
              <w:rPr>
                <w:rFonts w:cs="Arial"/>
                <w:sz w:val="24"/>
                <w:szCs w:val="24"/>
              </w:rPr>
              <w:t>Increased skills and experiences of people within their communities</w:t>
            </w:r>
          </w:p>
        </w:tc>
        <w:tc>
          <w:tcPr>
            <w:tcW w:w="7229" w:type="dxa"/>
            <w:shd w:val="clear" w:color="auto" w:fill="auto"/>
            <w:tcMar>
              <w:top w:w="15" w:type="dxa"/>
              <w:left w:w="108" w:type="dxa"/>
              <w:bottom w:w="0" w:type="dxa"/>
              <w:right w:w="108" w:type="dxa"/>
            </w:tcMar>
            <w:hideMark/>
          </w:tcPr>
          <w:p w14:paraId="435CBC43" w14:textId="77777777" w:rsidR="0016514E" w:rsidRPr="00FC41B6" w:rsidRDefault="0016514E" w:rsidP="005616B6">
            <w:pPr>
              <w:spacing w:after="0" w:line="240" w:lineRule="auto"/>
              <w:rPr>
                <w:rFonts w:cs="Arial"/>
                <w:sz w:val="24"/>
                <w:szCs w:val="24"/>
              </w:rPr>
            </w:pPr>
            <w:r w:rsidRPr="00FC41B6">
              <w:rPr>
                <w:rFonts w:cs="Arial"/>
                <w:sz w:val="24"/>
                <w:szCs w:val="24"/>
              </w:rPr>
              <w:t>2.1 Number of community members gaining new skills</w:t>
            </w:r>
          </w:p>
        </w:tc>
      </w:tr>
      <w:tr w:rsidR="0016514E" w:rsidRPr="00FC41B6" w14:paraId="3572904C" w14:textId="77777777" w:rsidTr="00DC31D5">
        <w:trPr>
          <w:trHeight w:val="494"/>
        </w:trPr>
        <w:tc>
          <w:tcPr>
            <w:tcW w:w="3534" w:type="dxa"/>
            <w:vMerge/>
            <w:vAlign w:val="center"/>
            <w:hideMark/>
          </w:tcPr>
          <w:p w14:paraId="76AA2873" w14:textId="77777777" w:rsidR="0016514E" w:rsidRPr="00FC41B6" w:rsidRDefault="0016514E" w:rsidP="005616B6">
            <w:pPr>
              <w:spacing w:after="0" w:line="240" w:lineRule="auto"/>
              <w:rPr>
                <w:rFonts w:cs="Arial"/>
                <w:sz w:val="24"/>
                <w:szCs w:val="24"/>
              </w:rPr>
            </w:pPr>
          </w:p>
        </w:tc>
        <w:tc>
          <w:tcPr>
            <w:tcW w:w="7229" w:type="dxa"/>
            <w:shd w:val="clear" w:color="auto" w:fill="auto"/>
            <w:tcMar>
              <w:top w:w="15" w:type="dxa"/>
              <w:left w:w="108" w:type="dxa"/>
              <w:bottom w:w="0" w:type="dxa"/>
              <w:right w:w="108" w:type="dxa"/>
            </w:tcMar>
            <w:hideMark/>
          </w:tcPr>
          <w:p w14:paraId="78DEB8BD" w14:textId="77777777" w:rsidR="0016514E" w:rsidRPr="00FC41B6" w:rsidRDefault="0016514E" w:rsidP="005616B6">
            <w:pPr>
              <w:spacing w:after="0" w:line="240" w:lineRule="auto"/>
              <w:rPr>
                <w:rFonts w:cs="Arial"/>
                <w:sz w:val="24"/>
                <w:szCs w:val="24"/>
              </w:rPr>
            </w:pPr>
            <w:r w:rsidRPr="00FC41B6">
              <w:rPr>
                <w:rFonts w:cs="Arial"/>
                <w:sz w:val="24"/>
                <w:szCs w:val="24"/>
              </w:rPr>
              <w:t xml:space="preserve">2.2 Number of community members gaining qualifications </w:t>
            </w:r>
          </w:p>
          <w:p w14:paraId="13621955" w14:textId="77777777" w:rsidR="0016514E" w:rsidRPr="00FC41B6" w:rsidRDefault="0016514E" w:rsidP="005616B6">
            <w:pPr>
              <w:spacing w:after="0" w:line="240" w:lineRule="auto"/>
              <w:rPr>
                <w:rFonts w:cs="Arial"/>
                <w:sz w:val="24"/>
                <w:szCs w:val="24"/>
              </w:rPr>
            </w:pPr>
          </w:p>
        </w:tc>
      </w:tr>
      <w:tr w:rsidR="0016514E" w:rsidRPr="00FC41B6" w14:paraId="7F159EDD" w14:textId="77777777" w:rsidTr="00DC31D5">
        <w:trPr>
          <w:trHeight w:val="401"/>
        </w:trPr>
        <w:tc>
          <w:tcPr>
            <w:tcW w:w="3534" w:type="dxa"/>
            <w:vMerge/>
            <w:vAlign w:val="center"/>
            <w:hideMark/>
          </w:tcPr>
          <w:p w14:paraId="071672DA" w14:textId="77777777" w:rsidR="0016514E" w:rsidRPr="00FC41B6" w:rsidRDefault="0016514E" w:rsidP="005616B6">
            <w:pPr>
              <w:spacing w:after="0" w:line="240" w:lineRule="auto"/>
              <w:rPr>
                <w:rFonts w:cs="Arial"/>
                <w:sz w:val="24"/>
                <w:szCs w:val="24"/>
              </w:rPr>
            </w:pPr>
          </w:p>
        </w:tc>
        <w:tc>
          <w:tcPr>
            <w:tcW w:w="7229" w:type="dxa"/>
            <w:shd w:val="clear" w:color="auto" w:fill="auto"/>
            <w:tcMar>
              <w:top w:w="15" w:type="dxa"/>
              <w:left w:w="108" w:type="dxa"/>
              <w:bottom w:w="0" w:type="dxa"/>
              <w:right w:w="108" w:type="dxa"/>
            </w:tcMar>
            <w:hideMark/>
          </w:tcPr>
          <w:p w14:paraId="691FABFB" w14:textId="53EA5238" w:rsidR="0016514E" w:rsidRPr="00FC41B6" w:rsidRDefault="0016514E" w:rsidP="005616B6">
            <w:pPr>
              <w:spacing w:after="0" w:line="240" w:lineRule="auto"/>
              <w:rPr>
                <w:rFonts w:cs="Arial"/>
                <w:sz w:val="24"/>
                <w:szCs w:val="24"/>
              </w:rPr>
            </w:pPr>
            <w:r w:rsidRPr="00FC41B6">
              <w:rPr>
                <w:rFonts w:cs="Arial"/>
                <w:sz w:val="24"/>
                <w:szCs w:val="24"/>
              </w:rPr>
              <w:t>2.3 Percentage of community members who volunteer</w:t>
            </w:r>
          </w:p>
        </w:tc>
      </w:tr>
      <w:tr w:rsidR="0016514E" w:rsidRPr="00FC41B6" w14:paraId="6160AE05" w14:textId="77777777" w:rsidTr="00DC31D5">
        <w:trPr>
          <w:trHeight w:val="771"/>
        </w:trPr>
        <w:tc>
          <w:tcPr>
            <w:tcW w:w="3534" w:type="dxa"/>
            <w:shd w:val="clear" w:color="auto" w:fill="1F4E79" w:themeFill="accent1" w:themeFillShade="80"/>
            <w:tcMar>
              <w:top w:w="15" w:type="dxa"/>
              <w:left w:w="108" w:type="dxa"/>
              <w:bottom w:w="0" w:type="dxa"/>
              <w:right w:w="108" w:type="dxa"/>
            </w:tcMar>
            <w:hideMark/>
          </w:tcPr>
          <w:p w14:paraId="7B7C7D97" w14:textId="77777777" w:rsidR="0016514E" w:rsidRPr="00FC41B6" w:rsidRDefault="0016514E" w:rsidP="005616B6">
            <w:pPr>
              <w:spacing w:line="240" w:lineRule="auto"/>
              <w:rPr>
                <w:rFonts w:cs="Arial"/>
                <w:color w:val="FFFFFF" w:themeColor="background1"/>
                <w:sz w:val="24"/>
                <w:szCs w:val="24"/>
              </w:rPr>
            </w:pPr>
            <w:r w:rsidRPr="00FC41B6">
              <w:rPr>
                <w:rFonts w:cs="Arial"/>
                <w:bCs/>
                <w:color w:val="FFFFFF" w:themeColor="background1"/>
                <w:sz w:val="24"/>
                <w:szCs w:val="24"/>
              </w:rPr>
              <w:t xml:space="preserve">Outcome 3 </w:t>
            </w:r>
          </w:p>
        </w:tc>
        <w:tc>
          <w:tcPr>
            <w:tcW w:w="7229" w:type="dxa"/>
            <w:shd w:val="clear" w:color="auto" w:fill="1F4E79" w:themeFill="accent1" w:themeFillShade="80"/>
            <w:tcMar>
              <w:top w:w="15" w:type="dxa"/>
              <w:left w:w="108" w:type="dxa"/>
              <w:bottom w:w="0" w:type="dxa"/>
              <w:right w:w="108" w:type="dxa"/>
            </w:tcMar>
            <w:hideMark/>
          </w:tcPr>
          <w:p w14:paraId="71EB0D0D" w14:textId="77777777" w:rsidR="0016514E" w:rsidRPr="00FC41B6" w:rsidRDefault="0016514E" w:rsidP="005616B6">
            <w:pPr>
              <w:spacing w:line="240" w:lineRule="auto"/>
              <w:rPr>
                <w:rFonts w:cs="Arial"/>
                <w:color w:val="FFFFFF" w:themeColor="background1"/>
                <w:sz w:val="24"/>
                <w:szCs w:val="24"/>
              </w:rPr>
            </w:pPr>
            <w:r w:rsidRPr="00FC41B6">
              <w:rPr>
                <w:rFonts w:cs="Arial"/>
                <w:bCs/>
                <w:color w:val="FFFFFF" w:themeColor="background1"/>
                <w:sz w:val="24"/>
                <w:szCs w:val="24"/>
              </w:rPr>
              <w:t>Indicators:</w:t>
            </w:r>
          </w:p>
        </w:tc>
      </w:tr>
      <w:tr w:rsidR="0016514E" w:rsidRPr="00FC41B6" w14:paraId="7C035429" w14:textId="77777777" w:rsidTr="00DC31D5">
        <w:trPr>
          <w:trHeight w:val="45"/>
        </w:trPr>
        <w:tc>
          <w:tcPr>
            <w:tcW w:w="3534" w:type="dxa"/>
            <w:vMerge w:val="restart"/>
            <w:shd w:val="clear" w:color="auto" w:fill="auto"/>
            <w:tcMar>
              <w:top w:w="15" w:type="dxa"/>
              <w:left w:w="108" w:type="dxa"/>
              <w:bottom w:w="0" w:type="dxa"/>
              <w:right w:w="108" w:type="dxa"/>
            </w:tcMar>
            <w:hideMark/>
          </w:tcPr>
          <w:p w14:paraId="5500F139" w14:textId="77777777" w:rsidR="0016514E" w:rsidRPr="00FC41B6" w:rsidRDefault="0016514E" w:rsidP="005616B6">
            <w:pPr>
              <w:spacing w:after="0" w:line="240" w:lineRule="auto"/>
              <w:rPr>
                <w:rFonts w:cs="Arial"/>
                <w:sz w:val="24"/>
                <w:szCs w:val="24"/>
              </w:rPr>
            </w:pPr>
            <w:r w:rsidRPr="00FC41B6">
              <w:rPr>
                <w:rFonts w:cs="Arial"/>
                <w:sz w:val="24"/>
                <w:szCs w:val="24"/>
              </w:rPr>
              <w:t>Improved levels of understanding and appreciation of the value of ‘outdoor spaces’ contribution to health and well-being</w:t>
            </w:r>
          </w:p>
        </w:tc>
        <w:tc>
          <w:tcPr>
            <w:tcW w:w="7229" w:type="dxa"/>
            <w:shd w:val="clear" w:color="auto" w:fill="auto"/>
            <w:tcMar>
              <w:top w:w="15" w:type="dxa"/>
              <w:left w:w="108" w:type="dxa"/>
              <w:bottom w:w="0" w:type="dxa"/>
              <w:right w:w="108" w:type="dxa"/>
            </w:tcMar>
            <w:hideMark/>
          </w:tcPr>
          <w:p w14:paraId="2032F7C4" w14:textId="77777777" w:rsidR="0016514E" w:rsidRDefault="0016514E" w:rsidP="005616B6">
            <w:pPr>
              <w:spacing w:after="0" w:line="240" w:lineRule="auto"/>
              <w:rPr>
                <w:rFonts w:cs="Arial"/>
                <w:sz w:val="24"/>
                <w:szCs w:val="24"/>
              </w:rPr>
            </w:pPr>
            <w:r w:rsidRPr="00FC41B6">
              <w:rPr>
                <w:rFonts w:cs="Arial"/>
                <w:sz w:val="24"/>
                <w:szCs w:val="24"/>
              </w:rPr>
              <w:t>3.1 Mean mental health scores amongst project participants</w:t>
            </w:r>
          </w:p>
          <w:p w14:paraId="5E57EECC" w14:textId="77777777" w:rsidR="005616B6" w:rsidRPr="00FC41B6" w:rsidRDefault="005616B6" w:rsidP="005616B6">
            <w:pPr>
              <w:spacing w:after="0" w:line="240" w:lineRule="auto"/>
              <w:rPr>
                <w:rFonts w:cs="Arial"/>
                <w:sz w:val="24"/>
                <w:szCs w:val="24"/>
              </w:rPr>
            </w:pPr>
          </w:p>
          <w:p w14:paraId="6E70E4B8" w14:textId="77777777" w:rsidR="0016514E" w:rsidRPr="00FC41B6" w:rsidRDefault="0016514E" w:rsidP="005616B6">
            <w:pPr>
              <w:spacing w:after="0" w:line="240" w:lineRule="auto"/>
              <w:rPr>
                <w:rFonts w:cs="Arial"/>
                <w:sz w:val="24"/>
                <w:szCs w:val="24"/>
              </w:rPr>
            </w:pPr>
          </w:p>
        </w:tc>
      </w:tr>
      <w:tr w:rsidR="0016514E" w:rsidRPr="00FC41B6" w14:paraId="304FFC9A" w14:textId="77777777" w:rsidTr="00DC31D5">
        <w:trPr>
          <w:trHeight w:val="664"/>
        </w:trPr>
        <w:tc>
          <w:tcPr>
            <w:tcW w:w="3534" w:type="dxa"/>
            <w:vMerge/>
            <w:vAlign w:val="center"/>
            <w:hideMark/>
          </w:tcPr>
          <w:p w14:paraId="26C0A9B3" w14:textId="77777777" w:rsidR="0016514E" w:rsidRPr="00FC41B6" w:rsidRDefault="0016514E" w:rsidP="005616B6">
            <w:pPr>
              <w:spacing w:after="0" w:line="240" w:lineRule="auto"/>
              <w:rPr>
                <w:rFonts w:cs="Arial"/>
                <w:sz w:val="24"/>
                <w:szCs w:val="24"/>
              </w:rPr>
            </w:pPr>
          </w:p>
        </w:tc>
        <w:tc>
          <w:tcPr>
            <w:tcW w:w="7229" w:type="dxa"/>
            <w:shd w:val="clear" w:color="auto" w:fill="auto"/>
            <w:tcMar>
              <w:top w:w="15" w:type="dxa"/>
              <w:left w:w="108" w:type="dxa"/>
              <w:bottom w:w="0" w:type="dxa"/>
              <w:right w:w="108" w:type="dxa"/>
            </w:tcMar>
            <w:hideMark/>
          </w:tcPr>
          <w:p w14:paraId="18CDF580" w14:textId="5F611119" w:rsidR="0016514E" w:rsidRPr="00FC41B6" w:rsidRDefault="0016514E" w:rsidP="005616B6">
            <w:pPr>
              <w:spacing w:after="0" w:line="240" w:lineRule="auto"/>
              <w:rPr>
                <w:rFonts w:cs="Arial"/>
                <w:sz w:val="24"/>
                <w:szCs w:val="24"/>
              </w:rPr>
            </w:pPr>
            <w:r w:rsidRPr="00FC41B6">
              <w:rPr>
                <w:rFonts w:cs="Arial"/>
                <w:sz w:val="24"/>
                <w:szCs w:val="24"/>
              </w:rPr>
              <w:t>3.2 Attitudes to outdoor spaces amongst community members</w:t>
            </w:r>
          </w:p>
        </w:tc>
      </w:tr>
      <w:tr w:rsidR="0016514E" w:rsidRPr="00FC41B6" w14:paraId="65111FD4" w14:textId="77777777" w:rsidTr="00DC31D5">
        <w:trPr>
          <w:trHeight w:val="534"/>
        </w:trPr>
        <w:tc>
          <w:tcPr>
            <w:tcW w:w="3534" w:type="dxa"/>
            <w:shd w:val="clear" w:color="auto" w:fill="1F4E79" w:themeFill="accent1" w:themeFillShade="80"/>
            <w:tcMar>
              <w:top w:w="15" w:type="dxa"/>
              <w:left w:w="108" w:type="dxa"/>
              <w:bottom w:w="0" w:type="dxa"/>
              <w:right w:w="108" w:type="dxa"/>
            </w:tcMar>
            <w:hideMark/>
          </w:tcPr>
          <w:p w14:paraId="079A7644" w14:textId="77777777" w:rsidR="0016514E" w:rsidRPr="00FC41B6" w:rsidRDefault="0016514E" w:rsidP="005616B6">
            <w:pPr>
              <w:spacing w:line="240" w:lineRule="auto"/>
              <w:rPr>
                <w:rFonts w:cs="Arial"/>
                <w:color w:val="FFFFFF" w:themeColor="background1"/>
                <w:sz w:val="24"/>
                <w:szCs w:val="24"/>
              </w:rPr>
            </w:pPr>
            <w:r w:rsidRPr="00FC41B6">
              <w:rPr>
                <w:rFonts w:cs="Arial"/>
                <w:bCs/>
                <w:color w:val="FFFFFF" w:themeColor="background1"/>
                <w:sz w:val="24"/>
                <w:szCs w:val="24"/>
              </w:rPr>
              <w:t xml:space="preserve">Outcome 4 </w:t>
            </w:r>
          </w:p>
        </w:tc>
        <w:tc>
          <w:tcPr>
            <w:tcW w:w="7229" w:type="dxa"/>
            <w:shd w:val="clear" w:color="auto" w:fill="1F4E79" w:themeFill="accent1" w:themeFillShade="80"/>
            <w:tcMar>
              <w:top w:w="15" w:type="dxa"/>
              <w:left w:w="108" w:type="dxa"/>
              <w:bottom w:w="0" w:type="dxa"/>
              <w:right w:w="108" w:type="dxa"/>
            </w:tcMar>
            <w:hideMark/>
          </w:tcPr>
          <w:p w14:paraId="4BB7CBC5" w14:textId="77777777" w:rsidR="0016514E" w:rsidRPr="00FC41B6" w:rsidRDefault="0016514E" w:rsidP="005616B6">
            <w:pPr>
              <w:tabs>
                <w:tab w:val="left" w:pos="7266"/>
              </w:tabs>
              <w:spacing w:line="240" w:lineRule="auto"/>
              <w:rPr>
                <w:rFonts w:cs="Arial"/>
                <w:color w:val="FFFFFF" w:themeColor="background1"/>
                <w:sz w:val="24"/>
                <w:szCs w:val="24"/>
              </w:rPr>
            </w:pPr>
            <w:r w:rsidRPr="00FC41B6">
              <w:rPr>
                <w:rFonts w:cs="Arial"/>
                <w:bCs/>
                <w:color w:val="FFFFFF" w:themeColor="background1"/>
                <w:sz w:val="24"/>
                <w:szCs w:val="24"/>
              </w:rPr>
              <w:t>Indicators:</w:t>
            </w:r>
          </w:p>
        </w:tc>
      </w:tr>
      <w:tr w:rsidR="0016514E" w:rsidRPr="00FC41B6" w14:paraId="5DA6077C" w14:textId="77777777" w:rsidTr="00DC31D5">
        <w:trPr>
          <w:trHeight w:val="684"/>
        </w:trPr>
        <w:tc>
          <w:tcPr>
            <w:tcW w:w="3534" w:type="dxa"/>
            <w:vMerge w:val="restart"/>
            <w:shd w:val="clear" w:color="auto" w:fill="auto"/>
            <w:tcMar>
              <w:top w:w="15" w:type="dxa"/>
              <w:left w:w="108" w:type="dxa"/>
              <w:bottom w:w="0" w:type="dxa"/>
              <w:right w:w="108" w:type="dxa"/>
            </w:tcMar>
            <w:hideMark/>
          </w:tcPr>
          <w:p w14:paraId="5CFEEAFF" w14:textId="77777777" w:rsidR="0016514E" w:rsidRPr="00FC41B6" w:rsidRDefault="0016514E" w:rsidP="005616B6">
            <w:pPr>
              <w:spacing w:after="0" w:line="240" w:lineRule="auto"/>
              <w:rPr>
                <w:rFonts w:cs="Arial"/>
                <w:sz w:val="24"/>
                <w:szCs w:val="24"/>
              </w:rPr>
            </w:pPr>
            <w:r w:rsidRPr="00FC41B6">
              <w:rPr>
                <w:rFonts w:cs="Arial"/>
                <w:sz w:val="24"/>
                <w:szCs w:val="24"/>
              </w:rPr>
              <w:t>Increased levels of community ‘pride of place’ and community cohesion</w:t>
            </w:r>
          </w:p>
        </w:tc>
        <w:tc>
          <w:tcPr>
            <w:tcW w:w="7229" w:type="dxa"/>
            <w:shd w:val="clear" w:color="auto" w:fill="auto"/>
            <w:tcMar>
              <w:top w:w="15" w:type="dxa"/>
              <w:left w:w="108" w:type="dxa"/>
              <w:bottom w:w="0" w:type="dxa"/>
              <w:right w:w="108" w:type="dxa"/>
            </w:tcMar>
            <w:hideMark/>
          </w:tcPr>
          <w:p w14:paraId="3A8A1074" w14:textId="77777777" w:rsidR="0016514E" w:rsidRPr="00FC41B6" w:rsidRDefault="0016514E" w:rsidP="005616B6">
            <w:pPr>
              <w:spacing w:after="0" w:line="240" w:lineRule="auto"/>
              <w:rPr>
                <w:rFonts w:cs="Arial"/>
                <w:sz w:val="24"/>
                <w:szCs w:val="24"/>
              </w:rPr>
            </w:pPr>
            <w:r w:rsidRPr="00FC41B6">
              <w:rPr>
                <w:rFonts w:cs="Arial"/>
                <w:sz w:val="24"/>
                <w:szCs w:val="24"/>
              </w:rPr>
              <w:t>4.1 Percentage of people satisfied and proud of their local area as a place to live</w:t>
            </w:r>
          </w:p>
        </w:tc>
      </w:tr>
      <w:tr w:rsidR="0016514E" w:rsidRPr="00FC41B6" w14:paraId="41C5C356" w14:textId="77777777" w:rsidTr="00DC31D5">
        <w:trPr>
          <w:trHeight w:val="1103"/>
        </w:trPr>
        <w:tc>
          <w:tcPr>
            <w:tcW w:w="3534" w:type="dxa"/>
            <w:vMerge/>
            <w:vAlign w:val="center"/>
            <w:hideMark/>
          </w:tcPr>
          <w:p w14:paraId="4579F59D" w14:textId="77777777" w:rsidR="0016514E" w:rsidRPr="00FC41B6" w:rsidRDefault="0016514E" w:rsidP="005616B6">
            <w:pPr>
              <w:spacing w:after="0" w:line="240" w:lineRule="auto"/>
              <w:rPr>
                <w:rFonts w:cs="Arial"/>
                <w:sz w:val="24"/>
                <w:szCs w:val="24"/>
              </w:rPr>
            </w:pPr>
          </w:p>
        </w:tc>
        <w:tc>
          <w:tcPr>
            <w:tcW w:w="7229" w:type="dxa"/>
            <w:shd w:val="clear" w:color="auto" w:fill="auto"/>
            <w:tcMar>
              <w:top w:w="15" w:type="dxa"/>
              <w:left w:w="108" w:type="dxa"/>
              <w:bottom w:w="0" w:type="dxa"/>
              <w:right w:w="108" w:type="dxa"/>
            </w:tcMar>
            <w:hideMark/>
          </w:tcPr>
          <w:p w14:paraId="72D07281" w14:textId="77777777" w:rsidR="0016514E" w:rsidRPr="00FC41B6" w:rsidRDefault="0016514E" w:rsidP="005616B6">
            <w:pPr>
              <w:spacing w:after="0" w:line="240" w:lineRule="auto"/>
              <w:rPr>
                <w:rFonts w:cs="Arial"/>
                <w:sz w:val="24"/>
                <w:szCs w:val="24"/>
              </w:rPr>
            </w:pPr>
            <w:r w:rsidRPr="00FC41B6">
              <w:rPr>
                <w:rFonts w:cs="Arial"/>
                <w:sz w:val="24"/>
                <w:szCs w:val="24"/>
              </w:rPr>
              <w:t>4.2 Percentage of people agreeing that they belong to the area and that people from different background get on well together and treat each other with respect</w:t>
            </w:r>
          </w:p>
        </w:tc>
      </w:tr>
      <w:tr w:rsidR="0016514E" w:rsidRPr="00FC41B6" w14:paraId="5F15169C" w14:textId="77777777" w:rsidTr="00DC31D5">
        <w:trPr>
          <w:trHeight w:val="329"/>
        </w:trPr>
        <w:tc>
          <w:tcPr>
            <w:tcW w:w="3534" w:type="dxa"/>
            <w:vMerge/>
            <w:vAlign w:val="center"/>
            <w:hideMark/>
          </w:tcPr>
          <w:p w14:paraId="5AE3997A" w14:textId="77777777" w:rsidR="0016514E" w:rsidRPr="00FC41B6" w:rsidRDefault="0016514E" w:rsidP="005616B6">
            <w:pPr>
              <w:spacing w:after="0" w:line="240" w:lineRule="auto"/>
              <w:rPr>
                <w:rFonts w:cs="Arial"/>
                <w:sz w:val="24"/>
                <w:szCs w:val="24"/>
              </w:rPr>
            </w:pPr>
          </w:p>
        </w:tc>
        <w:tc>
          <w:tcPr>
            <w:tcW w:w="7229" w:type="dxa"/>
            <w:shd w:val="clear" w:color="auto" w:fill="auto"/>
            <w:tcMar>
              <w:top w:w="15" w:type="dxa"/>
              <w:left w:w="108" w:type="dxa"/>
              <w:bottom w:w="0" w:type="dxa"/>
              <w:right w:w="108" w:type="dxa"/>
            </w:tcMar>
            <w:hideMark/>
          </w:tcPr>
          <w:p w14:paraId="6883B1FD" w14:textId="77777777" w:rsidR="0016514E" w:rsidRPr="00FC41B6" w:rsidRDefault="0016514E" w:rsidP="005616B6">
            <w:pPr>
              <w:spacing w:after="0" w:line="240" w:lineRule="auto"/>
              <w:rPr>
                <w:rFonts w:cs="Arial"/>
                <w:sz w:val="24"/>
                <w:szCs w:val="24"/>
              </w:rPr>
            </w:pPr>
            <w:r w:rsidRPr="00FC41B6">
              <w:rPr>
                <w:rFonts w:cs="Arial"/>
                <w:sz w:val="24"/>
                <w:szCs w:val="24"/>
              </w:rPr>
              <w:t>4.3 Percentage of people feeling safe within their local area</w:t>
            </w:r>
          </w:p>
          <w:p w14:paraId="1F501A7E" w14:textId="77777777" w:rsidR="0016514E" w:rsidRPr="00FC41B6" w:rsidRDefault="0016514E" w:rsidP="005616B6">
            <w:pPr>
              <w:spacing w:after="0" w:line="240" w:lineRule="auto"/>
              <w:rPr>
                <w:rFonts w:cs="Arial"/>
                <w:sz w:val="24"/>
                <w:szCs w:val="24"/>
              </w:rPr>
            </w:pPr>
          </w:p>
        </w:tc>
      </w:tr>
      <w:tr w:rsidR="0016514E" w:rsidRPr="00FC41B6" w14:paraId="3D1C996B" w14:textId="77777777" w:rsidTr="00DC31D5">
        <w:trPr>
          <w:trHeight w:val="375"/>
        </w:trPr>
        <w:tc>
          <w:tcPr>
            <w:tcW w:w="3534" w:type="dxa"/>
            <w:shd w:val="clear" w:color="auto" w:fill="1F4E79" w:themeFill="accent1" w:themeFillShade="80"/>
            <w:tcMar>
              <w:top w:w="15" w:type="dxa"/>
              <w:left w:w="108" w:type="dxa"/>
              <w:bottom w:w="0" w:type="dxa"/>
              <w:right w:w="108" w:type="dxa"/>
            </w:tcMar>
            <w:hideMark/>
          </w:tcPr>
          <w:p w14:paraId="47113969" w14:textId="77777777" w:rsidR="0016514E" w:rsidRPr="00FC41B6" w:rsidRDefault="0016514E" w:rsidP="005616B6">
            <w:pPr>
              <w:spacing w:line="240" w:lineRule="auto"/>
              <w:rPr>
                <w:rFonts w:cs="Arial"/>
                <w:color w:val="FFFFFF" w:themeColor="background1"/>
                <w:sz w:val="24"/>
                <w:szCs w:val="24"/>
              </w:rPr>
            </w:pPr>
            <w:r w:rsidRPr="00FC41B6">
              <w:rPr>
                <w:rFonts w:cs="Arial"/>
                <w:bCs/>
                <w:color w:val="FFFFFF" w:themeColor="background1"/>
                <w:sz w:val="24"/>
                <w:szCs w:val="24"/>
              </w:rPr>
              <w:t>Outcome 5</w:t>
            </w:r>
          </w:p>
        </w:tc>
        <w:tc>
          <w:tcPr>
            <w:tcW w:w="7229" w:type="dxa"/>
            <w:shd w:val="clear" w:color="auto" w:fill="1F4E79" w:themeFill="accent1" w:themeFillShade="80"/>
            <w:tcMar>
              <w:top w:w="15" w:type="dxa"/>
              <w:left w:w="108" w:type="dxa"/>
              <w:bottom w:w="0" w:type="dxa"/>
              <w:right w:w="108" w:type="dxa"/>
            </w:tcMar>
            <w:hideMark/>
          </w:tcPr>
          <w:p w14:paraId="7AD449B5" w14:textId="77777777" w:rsidR="0016514E" w:rsidRPr="00FC41B6" w:rsidRDefault="0016514E" w:rsidP="005616B6">
            <w:pPr>
              <w:spacing w:line="240" w:lineRule="auto"/>
              <w:rPr>
                <w:rFonts w:cs="Arial"/>
                <w:color w:val="FFFFFF" w:themeColor="background1"/>
                <w:sz w:val="24"/>
                <w:szCs w:val="24"/>
              </w:rPr>
            </w:pPr>
            <w:r w:rsidRPr="00FC41B6">
              <w:rPr>
                <w:rFonts w:cs="Arial"/>
                <w:bCs/>
                <w:color w:val="FFFFFF" w:themeColor="background1"/>
                <w:sz w:val="24"/>
                <w:szCs w:val="24"/>
              </w:rPr>
              <w:t>Indicators:</w:t>
            </w:r>
          </w:p>
        </w:tc>
      </w:tr>
      <w:tr w:rsidR="0016514E" w:rsidRPr="00FC41B6" w14:paraId="4CE9070D" w14:textId="77777777" w:rsidTr="00DC31D5">
        <w:trPr>
          <w:trHeight w:val="462"/>
        </w:trPr>
        <w:tc>
          <w:tcPr>
            <w:tcW w:w="3534" w:type="dxa"/>
            <w:vMerge w:val="restart"/>
            <w:shd w:val="clear" w:color="auto" w:fill="auto"/>
            <w:tcMar>
              <w:top w:w="15" w:type="dxa"/>
              <w:left w:w="108" w:type="dxa"/>
              <w:bottom w:w="0" w:type="dxa"/>
              <w:right w:w="108" w:type="dxa"/>
            </w:tcMar>
            <w:hideMark/>
          </w:tcPr>
          <w:p w14:paraId="0D3670AC" w14:textId="77777777" w:rsidR="0016514E" w:rsidRPr="00FC41B6" w:rsidRDefault="0016514E" w:rsidP="005616B6">
            <w:pPr>
              <w:spacing w:after="0" w:line="240" w:lineRule="auto"/>
              <w:rPr>
                <w:rFonts w:cs="Arial"/>
                <w:sz w:val="24"/>
                <w:szCs w:val="24"/>
              </w:rPr>
            </w:pPr>
            <w:r w:rsidRPr="00FC41B6">
              <w:rPr>
                <w:rFonts w:cs="Arial"/>
                <w:sz w:val="24"/>
                <w:szCs w:val="24"/>
              </w:rPr>
              <w:t xml:space="preserve">Improved local environments and accessible outdoor spaces </w:t>
            </w:r>
          </w:p>
        </w:tc>
        <w:tc>
          <w:tcPr>
            <w:tcW w:w="7229" w:type="dxa"/>
            <w:shd w:val="clear" w:color="auto" w:fill="auto"/>
            <w:tcMar>
              <w:top w:w="15" w:type="dxa"/>
              <w:left w:w="108" w:type="dxa"/>
              <w:bottom w:w="0" w:type="dxa"/>
              <w:right w:w="108" w:type="dxa"/>
            </w:tcMar>
            <w:hideMark/>
          </w:tcPr>
          <w:p w14:paraId="7C8D1EF1" w14:textId="77777777" w:rsidR="0016514E" w:rsidRPr="00FC41B6" w:rsidRDefault="0016514E" w:rsidP="005616B6">
            <w:pPr>
              <w:spacing w:after="0" w:line="240" w:lineRule="auto"/>
              <w:rPr>
                <w:rFonts w:cs="Arial"/>
                <w:sz w:val="24"/>
                <w:szCs w:val="24"/>
              </w:rPr>
            </w:pPr>
            <w:r w:rsidRPr="00FC41B6">
              <w:rPr>
                <w:rFonts w:cs="Arial"/>
                <w:sz w:val="24"/>
                <w:szCs w:val="24"/>
              </w:rPr>
              <w:t>5.1 Land developed for community use</w:t>
            </w:r>
          </w:p>
        </w:tc>
      </w:tr>
      <w:tr w:rsidR="0016514E" w:rsidRPr="00FC41B6" w14:paraId="42A45AB4" w14:textId="77777777" w:rsidTr="00DC31D5">
        <w:trPr>
          <w:trHeight w:val="458"/>
        </w:trPr>
        <w:tc>
          <w:tcPr>
            <w:tcW w:w="3534" w:type="dxa"/>
            <w:vMerge/>
            <w:vAlign w:val="center"/>
            <w:hideMark/>
          </w:tcPr>
          <w:p w14:paraId="22C04F2C" w14:textId="77777777" w:rsidR="0016514E" w:rsidRPr="00FC41B6" w:rsidRDefault="0016514E" w:rsidP="005616B6">
            <w:pPr>
              <w:spacing w:after="0" w:line="240" w:lineRule="auto"/>
              <w:rPr>
                <w:rFonts w:cs="Arial"/>
                <w:sz w:val="24"/>
                <w:szCs w:val="24"/>
              </w:rPr>
            </w:pPr>
          </w:p>
        </w:tc>
        <w:tc>
          <w:tcPr>
            <w:tcW w:w="7229" w:type="dxa"/>
            <w:shd w:val="clear" w:color="auto" w:fill="auto"/>
            <w:tcMar>
              <w:top w:w="15" w:type="dxa"/>
              <w:left w:w="108" w:type="dxa"/>
              <w:bottom w:w="0" w:type="dxa"/>
              <w:right w:w="108" w:type="dxa"/>
            </w:tcMar>
            <w:hideMark/>
          </w:tcPr>
          <w:p w14:paraId="46AA0F78" w14:textId="77777777" w:rsidR="0016514E" w:rsidRPr="00FC41B6" w:rsidRDefault="0016514E" w:rsidP="005616B6">
            <w:pPr>
              <w:spacing w:after="0" w:line="240" w:lineRule="auto"/>
              <w:rPr>
                <w:rFonts w:cs="Arial"/>
                <w:sz w:val="24"/>
                <w:szCs w:val="24"/>
              </w:rPr>
            </w:pPr>
            <w:r w:rsidRPr="00FC41B6">
              <w:rPr>
                <w:rFonts w:cs="Arial"/>
                <w:sz w:val="24"/>
                <w:szCs w:val="24"/>
              </w:rPr>
              <w:t xml:space="preserve">5.2 Use of outdoor spaces amongst community members </w:t>
            </w:r>
          </w:p>
          <w:p w14:paraId="6BE2C99C" w14:textId="77777777" w:rsidR="0016514E" w:rsidRDefault="0016514E" w:rsidP="005616B6">
            <w:pPr>
              <w:spacing w:after="0" w:line="240" w:lineRule="auto"/>
              <w:rPr>
                <w:rFonts w:cs="Arial"/>
                <w:color w:val="990099"/>
                <w:sz w:val="24"/>
                <w:szCs w:val="24"/>
              </w:rPr>
            </w:pPr>
            <w:r w:rsidRPr="00FC41B6">
              <w:rPr>
                <w:rFonts w:cs="Arial"/>
                <w:color w:val="990099"/>
                <w:sz w:val="24"/>
                <w:szCs w:val="24"/>
              </w:rPr>
              <w:t xml:space="preserve"> </w:t>
            </w:r>
          </w:p>
          <w:p w14:paraId="769BC565" w14:textId="77777777" w:rsidR="001B38DA" w:rsidRDefault="001B38DA" w:rsidP="001B38DA">
            <w:pPr>
              <w:rPr>
                <w:rFonts w:cs="Arial"/>
                <w:color w:val="990099"/>
                <w:sz w:val="24"/>
                <w:szCs w:val="24"/>
              </w:rPr>
            </w:pPr>
          </w:p>
          <w:p w14:paraId="05204930" w14:textId="765D5BE8" w:rsidR="001B38DA" w:rsidRPr="001B38DA" w:rsidRDefault="001B38DA" w:rsidP="001B38DA">
            <w:pPr>
              <w:jc w:val="right"/>
              <w:rPr>
                <w:rFonts w:cs="Arial"/>
                <w:sz w:val="24"/>
                <w:szCs w:val="24"/>
              </w:rPr>
            </w:pPr>
          </w:p>
        </w:tc>
      </w:tr>
    </w:tbl>
    <w:p w14:paraId="3C7C8402" w14:textId="09275EF9" w:rsidR="00BA671F" w:rsidRDefault="00953CC0" w:rsidP="00953CC0">
      <w:pPr>
        <w:pStyle w:val="Heading1"/>
      </w:pPr>
      <w:bookmarkStart w:id="4" w:name="_Toc526173956"/>
      <w:r>
        <w:lastRenderedPageBreak/>
        <w:t>Key Findings</w:t>
      </w:r>
      <w:bookmarkEnd w:id="4"/>
      <w:r>
        <w:t xml:space="preserve"> </w:t>
      </w:r>
    </w:p>
    <w:p w14:paraId="45C30600" w14:textId="77777777" w:rsidR="00E94A73" w:rsidRDefault="0031744A" w:rsidP="00343051">
      <w:pPr>
        <w:numPr>
          <w:ilvl w:val="12"/>
          <w:numId w:val="0"/>
        </w:numPr>
        <w:spacing w:after="240" w:line="360" w:lineRule="auto"/>
        <w:rPr>
          <w:rFonts w:eastAsia="Times New Roman" w:cs="Arial"/>
          <w:sz w:val="24"/>
          <w:szCs w:val="24"/>
        </w:rPr>
      </w:pPr>
      <w:r w:rsidRPr="0031744A">
        <w:rPr>
          <w:rFonts w:eastAsia="Times New Roman" w:cs="Arial"/>
          <w:sz w:val="24"/>
          <w:szCs w:val="24"/>
        </w:rPr>
        <w:t>This chapter sets out</w:t>
      </w:r>
      <w:r>
        <w:rPr>
          <w:rFonts w:eastAsia="Times New Roman" w:cs="Arial"/>
          <w:sz w:val="24"/>
          <w:szCs w:val="24"/>
        </w:rPr>
        <w:t xml:space="preserve"> the findings of our fieldwork with CYS </w:t>
      </w:r>
      <w:r w:rsidR="00BB1B55">
        <w:rPr>
          <w:rFonts w:eastAsia="Times New Roman" w:cs="Arial"/>
          <w:sz w:val="24"/>
          <w:szCs w:val="24"/>
        </w:rPr>
        <w:t xml:space="preserve">applicant and funded </w:t>
      </w:r>
      <w:r>
        <w:rPr>
          <w:rFonts w:eastAsia="Times New Roman" w:cs="Arial"/>
          <w:sz w:val="24"/>
          <w:szCs w:val="24"/>
        </w:rPr>
        <w:t xml:space="preserve">project representatives, BLF staff, representatives from the contracted learning and support provider as well as a review of annual reports prepared by projects at the end of the foundation year. </w:t>
      </w:r>
    </w:p>
    <w:p w14:paraId="467330FA" w14:textId="108AAC94" w:rsidR="00953CC0" w:rsidRPr="00E94A73" w:rsidRDefault="0031744A" w:rsidP="00343051">
      <w:pPr>
        <w:numPr>
          <w:ilvl w:val="12"/>
          <w:numId w:val="0"/>
        </w:numPr>
        <w:spacing w:after="240" w:line="360" w:lineRule="auto"/>
        <w:rPr>
          <w:rFonts w:eastAsia="Times New Roman" w:cs="Arial"/>
          <w:sz w:val="24"/>
          <w:szCs w:val="24"/>
        </w:rPr>
      </w:pPr>
      <w:r w:rsidRPr="00E94A73">
        <w:rPr>
          <w:rFonts w:eastAsia="Times New Roman" w:cs="Arial"/>
          <w:i/>
          <w:color w:val="1F4E79" w:themeColor="accent1" w:themeShade="80"/>
          <w:sz w:val="24"/>
          <w:szCs w:val="24"/>
        </w:rPr>
        <w:t xml:space="preserve">CYS </w:t>
      </w:r>
      <w:r w:rsidR="00856D90" w:rsidRPr="00E94A73">
        <w:rPr>
          <w:rFonts w:eastAsia="Times New Roman" w:cs="Arial"/>
          <w:i/>
          <w:color w:val="1F4E79" w:themeColor="accent1" w:themeShade="80"/>
          <w:sz w:val="24"/>
          <w:szCs w:val="24"/>
        </w:rPr>
        <w:t>p</w:t>
      </w:r>
      <w:r w:rsidR="00953CC0" w:rsidRPr="00E94A73">
        <w:rPr>
          <w:rFonts w:eastAsia="Times New Roman" w:cs="Arial"/>
          <w:i/>
          <w:color w:val="1F4E79" w:themeColor="accent1" w:themeShade="80"/>
          <w:sz w:val="24"/>
          <w:szCs w:val="24"/>
        </w:rPr>
        <w:t xml:space="preserve">rogramme </w:t>
      </w:r>
      <w:r w:rsidR="00856D90" w:rsidRPr="00E94A73">
        <w:rPr>
          <w:rFonts w:eastAsia="Times New Roman" w:cs="Arial"/>
          <w:i/>
          <w:color w:val="1F4E79" w:themeColor="accent1" w:themeShade="80"/>
          <w:sz w:val="24"/>
          <w:szCs w:val="24"/>
        </w:rPr>
        <w:t>aims and objectives</w:t>
      </w:r>
    </w:p>
    <w:p w14:paraId="381E8E6A" w14:textId="40C04F80" w:rsidR="002C54BE" w:rsidRDefault="002C54BE" w:rsidP="00343051">
      <w:pPr>
        <w:spacing w:after="240" w:line="360" w:lineRule="auto"/>
        <w:rPr>
          <w:rFonts w:eastAsia="Times New Roman" w:cs="Arial"/>
          <w:sz w:val="24"/>
          <w:szCs w:val="24"/>
        </w:rPr>
      </w:pPr>
      <w:r>
        <w:rPr>
          <w:rFonts w:eastAsia="Times New Roman" w:cs="Arial"/>
          <w:sz w:val="24"/>
          <w:szCs w:val="24"/>
        </w:rPr>
        <w:t xml:space="preserve">There was a consensual view that the CYS programme </w:t>
      </w:r>
      <w:r w:rsidR="0031744A">
        <w:rPr>
          <w:rFonts w:eastAsia="Times New Roman" w:cs="Arial"/>
          <w:sz w:val="24"/>
          <w:szCs w:val="24"/>
        </w:rPr>
        <w:t xml:space="preserve">had been established with the overall aim of </w:t>
      </w:r>
      <w:r>
        <w:rPr>
          <w:rFonts w:eastAsia="Times New Roman" w:cs="Arial"/>
          <w:sz w:val="24"/>
          <w:szCs w:val="24"/>
        </w:rPr>
        <w:t xml:space="preserve">enabling communities to take responsibility for and to transform their outdoor spaces. </w:t>
      </w:r>
      <w:r w:rsidR="00856D90">
        <w:rPr>
          <w:rFonts w:eastAsia="Times New Roman" w:cs="Arial"/>
          <w:sz w:val="24"/>
          <w:szCs w:val="24"/>
        </w:rPr>
        <w:t xml:space="preserve">Contributors to this evaluation thought that the programme had remained true to its original aim over the development and foundation phase period. </w:t>
      </w:r>
      <w:r w:rsidR="002B0645" w:rsidRPr="00A44EF1">
        <w:rPr>
          <w:rFonts w:eastAsia="Times New Roman" w:cs="Arial"/>
          <w:sz w:val="24"/>
          <w:szCs w:val="24"/>
        </w:rPr>
        <w:t xml:space="preserve">One contributor suggested that the programme objectives for CYS were quite ‘loose’ and that at the end of the seven year funding period, questioned </w:t>
      </w:r>
      <w:r w:rsidR="00A44EF1" w:rsidRPr="00A44EF1">
        <w:rPr>
          <w:rFonts w:eastAsia="Times New Roman" w:cs="Arial"/>
          <w:sz w:val="24"/>
          <w:szCs w:val="24"/>
        </w:rPr>
        <w:t xml:space="preserve">whether </w:t>
      </w:r>
      <w:r w:rsidR="002B0645" w:rsidRPr="00A44EF1">
        <w:rPr>
          <w:rFonts w:eastAsia="Times New Roman" w:cs="Arial"/>
          <w:sz w:val="24"/>
          <w:szCs w:val="24"/>
        </w:rPr>
        <w:t xml:space="preserve">‘the outcomes </w:t>
      </w:r>
      <w:r w:rsidR="00A44EF1" w:rsidRPr="00A44EF1">
        <w:rPr>
          <w:rFonts w:eastAsia="Times New Roman" w:cs="Arial"/>
          <w:sz w:val="24"/>
          <w:szCs w:val="24"/>
        </w:rPr>
        <w:t xml:space="preserve">will </w:t>
      </w:r>
      <w:r w:rsidR="002B0645" w:rsidRPr="00A44EF1">
        <w:rPr>
          <w:rFonts w:eastAsia="Times New Roman" w:cs="Arial"/>
          <w:sz w:val="24"/>
          <w:szCs w:val="24"/>
        </w:rPr>
        <w:t xml:space="preserve">be impressive enough?’ Whilst the community driven approach was lauded, a ‘genuine transformation of space’ was </w:t>
      </w:r>
      <w:r w:rsidR="00853A28">
        <w:rPr>
          <w:rFonts w:eastAsia="Times New Roman" w:cs="Arial"/>
          <w:sz w:val="24"/>
          <w:szCs w:val="24"/>
        </w:rPr>
        <w:t xml:space="preserve">still </w:t>
      </w:r>
      <w:r w:rsidR="00A44EF1" w:rsidRPr="00A44EF1">
        <w:rPr>
          <w:rFonts w:eastAsia="Times New Roman" w:cs="Arial"/>
          <w:sz w:val="24"/>
          <w:szCs w:val="24"/>
        </w:rPr>
        <w:t xml:space="preserve">considered to be </w:t>
      </w:r>
      <w:r w:rsidR="002B0645" w:rsidRPr="00A44EF1">
        <w:rPr>
          <w:rFonts w:eastAsia="Times New Roman" w:cs="Arial"/>
          <w:sz w:val="24"/>
          <w:szCs w:val="24"/>
        </w:rPr>
        <w:t>required.</w:t>
      </w:r>
      <w:r w:rsidR="002B0645">
        <w:rPr>
          <w:rFonts w:eastAsia="Times New Roman" w:cs="Arial"/>
          <w:sz w:val="24"/>
          <w:szCs w:val="24"/>
        </w:rPr>
        <w:t xml:space="preserve"> </w:t>
      </w:r>
    </w:p>
    <w:p w14:paraId="75CBCFD5" w14:textId="5332D46C" w:rsidR="00856D90" w:rsidRDefault="00A44EF1" w:rsidP="00343051">
      <w:pPr>
        <w:spacing w:after="240" w:line="360" w:lineRule="auto"/>
        <w:rPr>
          <w:rFonts w:eastAsia="Times New Roman" w:cs="Arial"/>
          <w:sz w:val="24"/>
          <w:szCs w:val="24"/>
        </w:rPr>
      </w:pPr>
      <w:r>
        <w:rPr>
          <w:rFonts w:eastAsia="Times New Roman" w:cs="Arial"/>
          <w:sz w:val="24"/>
          <w:szCs w:val="24"/>
        </w:rPr>
        <w:t>Funded p</w:t>
      </w:r>
      <w:r w:rsidR="00856D90">
        <w:rPr>
          <w:rFonts w:eastAsia="Times New Roman" w:cs="Arial"/>
          <w:sz w:val="24"/>
          <w:szCs w:val="24"/>
        </w:rPr>
        <w:t xml:space="preserve">roject representatives thought that their individual projects were well aligned with the objectives of the CYS programme and that they had demonstrated this effectively within their business plans submitted at the end of the development stage. There was some suggestion however, </w:t>
      </w:r>
      <w:r w:rsidR="00916021">
        <w:rPr>
          <w:rFonts w:eastAsia="Times New Roman" w:cs="Arial"/>
          <w:sz w:val="24"/>
          <w:szCs w:val="24"/>
        </w:rPr>
        <w:t xml:space="preserve">that this varied across projects and that some demonstrated </w:t>
      </w:r>
      <w:r w:rsidR="00D83381">
        <w:rPr>
          <w:rFonts w:eastAsia="Times New Roman" w:cs="Arial"/>
          <w:sz w:val="24"/>
          <w:szCs w:val="24"/>
        </w:rPr>
        <w:t>the underpinning</w:t>
      </w:r>
      <w:r w:rsidR="00856D90">
        <w:rPr>
          <w:rFonts w:eastAsia="Times New Roman" w:cs="Arial"/>
          <w:sz w:val="24"/>
          <w:szCs w:val="24"/>
        </w:rPr>
        <w:t xml:space="preserve"> features of the CYS programme </w:t>
      </w:r>
      <w:r w:rsidR="00916021">
        <w:rPr>
          <w:rFonts w:eastAsia="Times New Roman" w:cs="Arial"/>
          <w:sz w:val="24"/>
          <w:szCs w:val="24"/>
        </w:rPr>
        <w:t xml:space="preserve">to a greater extent </w:t>
      </w:r>
      <w:r w:rsidR="00856D90">
        <w:rPr>
          <w:rFonts w:eastAsia="Times New Roman" w:cs="Arial"/>
          <w:sz w:val="24"/>
          <w:szCs w:val="24"/>
        </w:rPr>
        <w:t xml:space="preserve">than others. </w:t>
      </w:r>
      <w:r w:rsidR="00916021">
        <w:rPr>
          <w:rFonts w:eastAsia="Times New Roman" w:cs="Arial"/>
          <w:sz w:val="24"/>
          <w:szCs w:val="24"/>
        </w:rPr>
        <w:t>Broadly, i</w:t>
      </w:r>
      <w:r w:rsidR="00856D90">
        <w:rPr>
          <w:rFonts w:eastAsia="Times New Roman" w:cs="Arial"/>
          <w:sz w:val="24"/>
          <w:szCs w:val="24"/>
        </w:rPr>
        <w:t xml:space="preserve">t was suggested that </w:t>
      </w:r>
      <w:r w:rsidR="00916021">
        <w:rPr>
          <w:rFonts w:eastAsia="Times New Roman" w:cs="Arial"/>
          <w:sz w:val="24"/>
          <w:szCs w:val="24"/>
        </w:rPr>
        <w:t>projects led by local, community based organisations were the most likely to adopt the programme’s underpinning features from the outset and that others had been required to address any gaps, such as the lack of community engagement, during their initial delivery period.</w:t>
      </w:r>
    </w:p>
    <w:p w14:paraId="26F112F8" w14:textId="22218371" w:rsidR="00856D90" w:rsidRDefault="00856D90" w:rsidP="00343051">
      <w:pPr>
        <w:spacing w:after="240" w:line="360" w:lineRule="auto"/>
        <w:rPr>
          <w:rFonts w:eastAsia="Times New Roman" w:cs="Arial"/>
          <w:sz w:val="24"/>
          <w:szCs w:val="24"/>
        </w:rPr>
      </w:pPr>
      <w:r>
        <w:rPr>
          <w:rFonts w:eastAsia="Times New Roman" w:cs="Arial"/>
          <w:sz w:val="24"/>
          <w:szCs w:val="24"/>
        </w:rPr>
        <w:t xml:space="preserve">In light of this, some questions were raised as to whether </w:t>
      </w:r>
      <w:r w:rsidR="00916021">
        <w:rPr>
          <w:rFonts w:eastAsia="Times New Roman" w:cs="Arial"/>
          <w:sz w:val="24"/>
          <w:szCs w:val="24"/>
        </w:rPr>
        <w:t>the fund should have only been made available to</w:t>
      </w:r>
      <w:r>
        <w:rPr>
          <w:rFonts w:eastAsia="Times New Roman" w:cs="Arial"/>
          <w:sz w:val="24"/>
          <w:szCs w:val="24"/>
        </w:rPr>
        <w:t xml:space="preserve"> community </w:t>
      </w:r>
      <w:r w:rsidR="00916021">
        <w:rPr>
          <w:rFonts w:eastAsia="Times New Roman" w:cs="Arial"/>
          <w:sz w:val="24"/>
          <w:szCs w:val="24"/>
        </w:rPr>
        <w:t>led</w:t>
      </w:r>
      <w:r>
        <w:rPr>
          <w:rFonts w:eastAsia="Times New Roman" w:cs="Arial"/>
          <w:sz w:val="24"/>
          <w:szCs w:val="24"/>
        </w:rPr>
        <w:t xml:space="preserve"> organisations. </w:t>
      </w:r>
      <w:r w:rsidR="00916021">
        <w:rPr>
          <w:rFonts w:eastAsia="Times New Roman" w:cs="Arial"/>
          <w:sz w:val="24"/>
          <w:szCs w:val="24"/>
        </w:rPr>
        <w:t>S</w:t>
      </w:r>
      <w:r>
        <w:rPr>
          <w:rFonts w:eastAsia="Times New Roman" w:cs="Arial"/>
          <w:sz w:val="24"/>
          <w:szCs w:val="24"/>
        </w:rPr>
        <w:t xml:space="preserve">ome </w:t>
      </w:r>
      <w:r w:rsidR="00C80602">
        <w:rPr>
          <w:rFonts w:eastAsia="Times New Roman" w:cs="Arial"/>
          <w:sz w:val="24"/>
          <w:szCs w:val="24"/>
        </w:rPr>
        <w:t xml:space="preserve">stakeholders </w:t>
      </w:r>
      <w:r w:rsidR="002A6EEB">
        <w:rPr>
          <w:rFonts w:eastAsia="Times New Roman" w:cs="Arial"/>
          <w:sz w:val="24"/>
          <w:szCs w:val="24"/>
        </w:rPr>
        <w:t xml:space="preserve">noted their </w:t>
      </w:r>
      <w:r w:rsidR="00C80602">
        <w:rPr>
          <w:rFonts w:eastAsia="Times New Roman" w:cs="Arial"/>
          <w:sz w:val="24"/>
          <w:szCs w:val="24"/>
        </w:rPr>
        <w:t>concern</w:t>
      </w:r>
      <w:r w:rsidR="002A6EEB">
        <w:rPr>
          <w:rFonts w:eastAsia="Times New Roman" w:cs="Arial"/>
          <w:sz w:val="24"/>
          <w:szCs w:val="24"/>
        </w:rPr>
        <w:t>s</w:t>
      </w:r>
      <w:r w:rsidR="00C80602">
        <w:rPr>
          <w:rFonts w:eastAsia="Times New Roman" w:cs="Arial"/>
          <w:sz w:val="24"/>
          <w:szCs w:val="24"/>
        </w:rPr>
        <w:t xml:space="preserve"> that </w:t>
      </w:r>
      <w:r>
        <w:rPr>
          <w:rFonts w:eastAsia="Times New Roman" w:cs="Arial"/>
          <w:sz w:val="24"/>
          <w:szCs w:val="24"/>
        </w:rPr>
        <w:t xml:space="preserve">CYS projects should not become just ‘another project’ for </w:t>
      </w:r>
      <w:r w:rsidR="002A6EEB">
        <w:rPr>
          <w:rFonts w:eastAsia="Times New Roman" w:cs="Arial"/>
          <w:sz w:val="24"/>
          <w:szCs w:val="24"/>
        </w:rPr>
        <w:t>non-community led</w:t>
      </w:r>
      <w:r>
        <w:rPr>
          <w:rFonts w:eastAsia="Times New Roman" w:cs="Arial"/>
          <w:sz w:val="24"/>
          <w:szCs w:val="24"/>
        </w:rPr>
        <w:t xml:space="preserve"> organisations</w:t>
      </w:r>
      <w:r w:rsidR="002A6EEB">
        <w:rPr>
          <w:rFonts w:eastAsia="Times New Roman" w:cs="Arial"/>
          <w:sz w:val="24"/>
          <w:szCs w:val="24"/>
        </w:rPr>
        <w:t xml:space="preserve"> and lose sight of the programme objectives. However, f</w:t>
      </w:r>
      <w:r w:rsidR="00916021">
        <w:rPr>
          <w:rFonts w:eastAsia="Times New Roman" w:cs="Arial"/>
          <w:sz w:val="24"/>
          <w:szCs w:val="24"/>
        </w:rPr>
        <w:t xml:space="preserve">eedback from </w:t>
      </w:r>
      <w:r w:rsidR="002A6EEB">
        <w:rPr>
          <w:rFonts w:eastAsia="Times New Roman" w:cs="Arial"/>
          <w:sz w:val="24"/>
          <w:szCs w:val="24"/>
        </w:rPr>
        <w:t xml:space="preserve">representatives involved with these projects were keen to point out that significant efforts had been deployed over the foundation phase to engage community groups and volunteers, so as to ensure that the project adopted and retained the programme’s ethos. </w:t>
      </w:r>
    </w:p>
    <w:p w14:paraId="0115E29D" w14:textId="5A87AFCB" w:rsidR="00856D90" w:rsidRPr="00E94A73" w:rsidRDefault="00D83381" w:rsidP="00343051">
      <w:pPr>
        <w:numPr>
          <w:ilvl w:val="12"/>
          <w:numId w:val="0"/>
        </w:numPr>
        <w:spacing w:after="240"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lastRenderedPageBreak/>
        <w:t xml:space="preserve">CYS programme design </w:t>
      </w:r>
    </w:p>
    <w:p w14:paraId="6B9ED652" w14:textId="32E4984B" w:rsidR="00EE452B" w:rsidRDefault="00162EFB" w:rsidP="00343051">
      <w:pPr>
        <w:spacing w:after="240" w:line="360" w:lineRule="auto"/>
        <w:rPr>
          <w:rFonts w:eastAsia="Times New Roman" w:cs="Arial"/>
          <w:sz w:val="24"/>
          <w:szCs w:val="24"/>
        </w:rPr>
      </w:pPr>
      <w:r>
        <w:rPr>
          <w:rFonts w:eastAsia="Times New Roman" w:cs="Arial"/>
          <w:sz w:val="24"/>
          <w:szCs w:val="24"/>
        </w:rPr>
        <w:t xml:space="preserve">There was </w:t>
      </w:r>
      <w:r w:rsidR="00D83381">
        <w:rPr>
          <w:rFonts w:eastAsia="Times New Roman" w:cs="Arial"/>
          <w:sz w:val="24"/>
          <w:szCs w:val="24"/>
        </w:rPr>
        <w:t>a</w:t>
      </w:r>
      <w:r>
        <w:rPr>
          <w:rFonts w:eastAsia="Times New Roman" w:cs="Arial"/>
          <w:sz w:val="24"/>
          <w:szCs w:val="24"/>
        </w:rPr>
        <w:t xml:space="preserve"> unanimous view </w:t>
      </w:r>
      <w:r w:rsidR="00D83381">
        <w:rPr>
          <w:rFonts w:eastAsia="Times New Roman" w:cs="Arial"/>
          <w:sz w:val="24"/>
          <w:szCs w:val="24"/>
        </w:rPr>
        <w:t xml:space="preserve">amongst those consulted </w:t>
      </w:r>
      <w:r>
        <w:rPr>
          <w:rFonts w:eastAsia="Times New Roman" w:cs="Arial"/>
          <w:sz w:val="24"/>
          <w:szCs w:val="24"/>
        </w:rPr>
        <w:t xml:space="preserve">that the CYS programme </w:t>
      </w:r>
      <w:r w:rsidR="00D83381">
        <w:rPr>
          <w:rFonts w:eastAsia="Times New Roman" w:cs="Arial"/>
          <w:sz w:val="24"/>
          <w:szCs w:val="24"/>
        </w:rPr>
        <w:t xml:space="preserve">design and </w:t>
      </w:r>
      <w:r>
        <w:rPr>
          <w:rFonts w:eastAsia="Times New Roman" w:cs="Arial"/>
          <w:sz w:val="24"/>
          <w:szCs w:val="24"/>
        </w:rPr>
        <w:t xml:space="preserve">structure </w:t>
      </w:r>
      <w:r w:rsidR="00BB1B55">
        <w:rPr>
          <w:rFonts w:eastAsia="Times New Roman" w:cs="Arial"/>
          <w:sz w:val="24"/>
          <w:szCs w:val="24"/>
        </w:rPr>
        <w:t>was innovative and ambitious and that the BLF should be commended for supporting such a progressive funding programme. P</w:t>
      </w:r>
      <w:r w:rsidR="00A90BDD">
        <w:rPr>
          <w:rFonts w:eastAsia="Times New Roman" w:cs="Arial"/>
          <w:sz w:val="24"/>
          <w:szCs w:val="24"/>
        </w:rPr>
        <w:t xml:space="preserve">roject representatives in particular </w:t>
      </w:r>
      <w:r w:rsidR="00D83381">
        <w:rPr>
          <w:rFonts w:eastAsia="Times New Roman" w:cs="Arial"/>
          <w:sz w:val="24"/>
          <w:szCs w:val="24"/>
        </w:rPr>
        <w:t>were</w:t>
      </w:r>
      <w:r w:rsidR="00BB1B55">
        <w:rPr>
          <w:rFonts w:eastAsia="Times New Roman" w:cs="Arial"/>
          <w:sz w:val="24"/>
          <w:szCs w:val="24"/>
        </w:rPr>
        <w:t xml:space="preserve"> pleased</w:t>
      </w:r>
      <w:r w:rsidR="00A90BDD">
        <w:rPr>
          <w:rFonts w:eastAsia="Times New Roman" w:cs="Arial"/>
          <w:sz w:val="24"/>
          <w:szCs w:val="24"/>
        </w:rPr>
        <w:t xml:space="preserve"> that </w:t>
      </w:r>
      <w:r w:rsidR="00BB1B55">
        <w:rPr>
          <w:rFonts w:eastAsia="Times New Roman" w:cs="Arial"/>
          <w:sz w:val="24"/>
          <w:szCs w:val="24"/>
        </w:rPr>
        <w:t xml:space="preserve">the programme’s underpinning concepts </w:t>
      </w:r>
      <w:r w:rsidR="00A90BDD">
        <w:rPr>
          <w:rFonts w:eastAsia="Times New Roman" w:cs="Arial"/>
          <w:sz w:val="24"/>
          <w:szCs w:val="24"/>
        </w:rPr>
        <w:t>had been maintained to date</w:t>
      </w:r>
      <w:r w:rsidR="00A94990">
        <w:rPr>
          <w:rFonts w:eastAsia="Times New Roman" w:cs="Arial"/>
          <w:sz w:val="24"/>
          <w:szCs w:val="24"/>
        </w:rPr>
        <w:t>.</w:t>
      </w:r>
    </w:p>
    <w:p w14:paraId="06B35370" w14:textId="2CB6C994" w:rsidR="00A94990" w:rsidRPr="00642918" w:rsidRDefault="00A94990" w:rsidP="00343051">
      <w:pPr>
        <w:spacing w:after="240" w:line="360" w:lineRule="auto"/>
        <w:rPr>
          <w:rFonts w:eastAsia="Times New Roman" w:cs="Arial"/>
          <w:sz w:val="24"/>
          <w:szCs w:val="24"/>
        </w:rPr>
      </w:pPr>
      <w:r w:rsidRPr="00642918">
        <w:rPr>
          <w:rFonts w:eastAsia="Times New Roman" w:cs="Arial"/>
          <w:sz w:val="24"/>
          <w:szCs w:val="24"/>
        </w:rPr>
        <w:t xml:space="preserve">One contributor also highlighted the strength in the way individual projects were able to decide on their outcomes (underpinning the programme level outcomes) and that this made it easier in terms of holding projects to account for their delivery and associated outcomes, but that the flexibility to change and adapt the outcomes as they moved forward also fully embraced the ethos of the programme. </w:t>
      </w:r>
    </w:p>
    <w:p w14:paraId="76FF3026" w14:textId="0517E0B5" w:rsidR="00A94990" w:rsidRDefault="00A94990" w:rsidP="00343051">
      <w:pPr>
        <w:spacing w:after="240" w:line="360" w:lineRule="auto"/>
        <w:rPr>
          <w:rFonts w:eastAsia="Times New Roman" w:cs="Arial"/>
          <w:sz w:val="24"/>
          <w:szCs w:val="24"/>
        </w:rPr>
      </w:pPr>
      <w:r w:rsidRPr="00642918">
        <w:rPr>
          <w:rFonts w:eastAsia="Times New Roman" w:cs="Arial"/>
          <w:sz w:val="24"/>
          <w:szCs w:val="24"/>
        </w:rPr>
        <w:t>One key lesson identified for the future was a desire to see more user involvement in the programme development in future, so that there was more input from an earlier stage into the concept and the programme outcomes. It was felt that this would have ensured that the programme responded to customer needs and was not seen as the BLF deciding on priorities.</w:t>
      </w:r>
      <w:r>
        <w:rPr>
          <w:rFonts w:eastAsia="Times New Roman" w:cs="Arial"/>
          <w:sz w:val="24"/>
          <w:szCs w:val="24"/>
        </w:rPr>
        <w:t xml:space="preserve"> </w:t>
      </w:r>
    </w:p>
    <w:p w14:paraId="176E8038" w14:textId="242BA83F" w:rsidR="00352B40" w:rsidRDefault="00BB1B55" w:rsidP="00343051">
      <w:pPr>
        <w:spacing w:after="240" w:line="360" w:lineRule="auto"/>
        <w:rPr>
          <w:rFonts w:eastAsia="Times New Roman" w:cs="Arial"/>
          <w:sz w:val="24"/>
          <w:szCs w:val="24"/>
        </w:rPr>
      </w:pPr>
      <w:r>
        <w:rPr>
          <w:rFonts w:eastAsia="Times New Roman" w:cs="Arial"/>
          <w:sz w:val="24"/>
          <w:szCs w:val="24"/>
        </w:rPr>
        <w:t>One strength of the programme was</w:t>
      </w:r>
      <w:r w:rsidR="00162EFB">
        <w:rPr>
          <w:rFonts w:eastAsia="Times New Roman" w:cs="Arial"/>
          <w:sz w:val="24"/>
          <w:szCs w:val="24"/>
        </w:rPr>
        <w:t xml:space="preserve"> identified as being the provision of a small development grant up-front to allow </w:t>
      </w:r>
      <w:r>
        <w:rPr>
          <w:rFonts w:eastAsia="Times New Roman" w:cs="Arial"/>
          <w:sz w:val="24"/>
          <w:szCs w:val="24"/>
        </w:rPr>
        <w:t xml:space="preserve">stage one </w:t>
      </w:r>
      <w:r w:rsidR="00162EFB">
        <w:rPr>
          <w:rFonts w:eastAsia="Times New Roman" w:cs="Arial"/>
          <w:sz w:val="24"/>
          <w:szCs w:val="24"/>
        </w:rPr>
        <w:t>short-listed applicants to invest the necessary time and resources to research community need.</w:t>
      </w:r>
      <w:r w:rsidR="00352B40">
        <w:rPr>
          <w:rFonts w:eastAsia="Times New Roman" w:cs="Arial"/>
          <w:sz w:val="24"/>
          <w:szCs w:val="24"/>
        </w:rPr>
        <w:t xml:space="preserve"> It was argued that this time and resource had </w:t>
      </w:r>
      <w:r>
        <w:rPr>
          <w:rFonts w:eastAsia="Times New Roman" w:cs="Arial"/>
          <w:sz w:val="24"/>
          <w:szCs w:val="24"/>
        </w:rPr>
        <w:t>enabled</w:t>
      </w:r>
      <w:r w:rsidR="00352B40">
        <w:rPr>
          <w:rFonts w:eastAsia="Times New Roman" w:cs="Arial"/>
          <w:sz w:val="24"/>
          <w:szCs w:val="24"/>
        </w:rPr>
        <w:t xml:space="preserve"> applicants to develop better researched and </w:t>
      </w:r>
      <w:r>
        <w:rPr>
          <w:rFonts w:eastAsia="Times New Roman" w:cs="Arial"/>
          <w:sz w:val="24"/>
          <w:szCs w:val="24"/>
        </w:rPr>
        <w:t>better-quality</w:t>
      </w:r>
      <w:r w:rsidR="00352B40">
        <w:rPr>
          <w:rFonts w:eastAsia="Times New Roman" w:cs="Arial"/>
          <w:sz w:val="24"/>
          <w:szCs w:val="24"/>
        </w:rPr>
        <w:t xml:space="preserve"> proposals.</w:t>
      </w:r>
      <w:r w:rsidR="00961A67">
        <w:rPr>
          <w:rFonts w:eastAsia="Times New Roman" w:cs="Arial"/>
          <w:sz w:val="24"/>
          <w:szCs w:val="24"/>
        </w:rPr>
        <w:t xml:space="preserve"> Some interviewees observed that they would have been unable to prepare such a detailed and well research</w:t>
      </w:r>
      <w:r>
        <w:rPr>
          <w:rFonts w:eastAsia="Times New Roman" w:cs="Arial"/>
          <w:sz w:val="24"/>
          <w:szCs w:val="24"/>
        </w:rPr>
        <w:t>ed</w:t>
      </w:r>
      <w:r w:rsidR="00961A67">
        <w:rPr>
          <w:rFonts w:eastAsia="Times New Roman" w:cs="Arial"/>
          <w:sz w:val="24"/>
          <w:szCs w:val="24"/>
        </w:rPr>
        <w:t xml:space="preserve"> application without the financial support made available during the development phase. One </w:t>
      </w:r>
      <w:r>
        <w:rPr>
          <w:rFonts w:eastAsia="Times New Roman" w:cs="Arial"/>
          <w:sz w:val="24"/>
          <w:szCs w:val="24"/>
        </w:rPr>
        <w:t xml:space="preserve">applicant </w:t>
      </w:r>
      <w:r w:rsidR="00961A67">
        <w:rPr>
          <w:rFonts w:eastAsia="Times New Roman" w:cs="Arial"/>
          <w:sz w:val="24"/>
          <w:szCs w:val="24"/>
        </w:rPr>
        <w:t xml:space="preserve">questioned whether the level of development funding </w:t>
      </w:r>
      <w:r>
        <w:rPr>
          <w:rFonts w:eastAsia="Times New Roman" w:cs="Arial"/>
          <w:sz w:val="24"/>
          <w:szCs w:val="24"/>
        </w:rPr>
        <w:t xml:space="preserve">provided </w:t>
      </w:r>
      <w:r w:rsidR="00961A67">
        <w:rPr>
          <w:rFonts w:eastAsia="Times New Roman" w:cs="Arial"/>
          <w:sz w:val="24"/>
          <w:szCs w:val="24"/>
        </w:rPr>
        <w:t>had been adequate when compar</w:t>
      </w:r>
      <w:r>
        <w:rPr>
          <w:rFonts w:eastAsia="Times New Roman" w:cs="Arial"/>
          <w:sz w:val="24"/>
          <w:szCs w:val="24"/>
        </w:rPr>
        <w:t>ed</w:t>
      </w:r>
      <w:r w:rsidR="00961A67">
        <w:rPr>
          <w:rFonts w:eastAsia="Times New Roman" w:cs="Arial"/>
          <w:sz w:val="24"/>
          <w:szCs w:val="24"/>
        </w:rPr>
        <w:t xml:space="preserve"> with the level of development funding made available </w:t>
      </w:r>
      <w:r w:rsidR="00564A77">
        <w:rPr>
          <w:rFonts w:eastAsia="Times New Roman" w:cs="Arial"/>
          <w:sz w:val="24"/>
          <w:szCs w:val="24"/>
        </w:rPr>
        <w:t xml:space="preserve">via </w:t>
      </w:r>
      <w:r w:rsidR="00343051">
        <w:rPr>
          <w:rFonts w:eastAsia="Times New Roman" w:cs="Arial"/>
          <w:sz w:val="24"/>
          <w:szCs w:val="24"/>
        </w:rPr>
        <w:t>another Lottery fund</w:t>
      </w:r>
      <w:r w:rsidR="00564A77">
        <w:rPr>
          <w:rFonts w:eastAsia="Times New Roman" w:cs="Arial"/>
          <w:sz w:val="24"/>
          <w:szCs w:val="24"/>
        </w:rPr>
        <w:t xml:space="preserve"> for another project</w:t>
      </w:r>
      <w:r w:rsidR="00343051">
        <w:rPr>
          <w:rFonts w:eastAsia="Times New Roman" w:cs="Arial"/>
          <w:sz w:val="24"/>
          <w:szCs w:val="24"/>
        </w:rPr>
        <w:t xml:space="preserve"> they were now working on</w:t>
      </w:r>
      <w:r w:rsidR="00961A67">
        <w:rPr>
          <w:rFonts w:eastAsia="Times New Roman" w:cs="Arial"/>
          <w:sz w:val="24"/>
          <w:szCs w:val="24"/>
        </w:rPr>
        <w:t xml:space="preserve">. </w:t>
      </w:r>
    </w:p>
    <w:p w14:paraId="37F1635F" w14:textId="50B817C2" w:rsidR="00961A67" w:rsidRDefault="00961A67" w:rsidP="00343051">
      <w:pPr>
        <w:spacing w:after="240" w:line="360" w:lineRule="auto"/>
        <w:rPr>
          <w:rFonts w:eastAsia="Times New Roman" w:cs="Arial"/>
          <w:sz w:val="24"/>
          <w:szCs w:val="24"/>
        </w:rPr>
      </w:pPr>
      <w:r>
        <w:rPr>
          <w:rFonts w:eastAsia="Times New Roman" w:cs="Arial"/>
          <w:sz w:val="24"/>
          <w:szCs w:val="24"/>
        </w:rPr>
        <w:t xml:space="preserve">Overall, contributors thought that the competitive nature of the development phase had been reasonable and appropriate and that the process of awarding funding had been clear and transparent. </w:t>
      </w:r>
      <w:r w:rsidR="00343051" w:rsidRPr="00642918">
        <w:rPr>
          <w:rFonts w:eastAsia="Times New Roman" w:cs="Arial"/>
          <w:sz w:val="24"/>
          <w:szCs w:val="24"/>
        </w:rPr>
        <w:t>One contributor suggested that the development phase and its associated funding enabled greater engagement and understanding from trustees and allowed for a project application to be a truly group effort, taking into account the needs and wants of the community rather than simply a task for an individual with the ability to write a bid.</w:t>
      </w:r>
      <w:r w:rsidR="00343051">
        <w:rPr>
          <w:rFonts w:eastAsia="Times New Roman" w:cs="Arial"/>
          <w:sz w:val="24"/>
          <w:szCs w:val="24"/>
        </w:rPr>
        <w:t xml:space="preserve"> </w:t>
      </w:r>
    </w:p>
    <w:p w14:paraId="3CB35510" w14:textId="1604D777" w:rsidR="007311C8" w:rsidRDefault="00352B40" w:rsidP="00343051">
      <w:pPr>
        <w:spacing w:after="240" w:line="360" w:lineRule="auto"/>
        <w:rPr>
          <w:rFonts w:eastAsia="Times New Roman" w:cs="Arial"/>
          <w:sz w:val="24"/>
          <w:szCs w:val="24"/>
        </w:rPr>
      </w:pPr>
      <w:r>
        <w:rPr>
          <w:rFonts w:eastAsia="Times New Roman" w:cs="Arial"/>
          <w:sz w:val="24"/>
          <w:szCs w:val="24"/>
        </w:rPr>
        <w:t xml:space="preserve">Project representatives were also positive about the inclusion of a foundation year to allow them to recruit staff, confirm project activities, enlist the inputs of volunteers and start piloting activities. </w:t>
      </w:r>
      <w:r w:rsidR="00BB1B55">
        <w:rPr>
          <w:rFonts w:eastAsia="Times New Roman" w:cs="Arial"/>
          <w:sz w:val="24"/>
          <w:szCs w:val="24"/>
        </w:rPr>
        <w:t xml:space="preserve">The </w:t>
      </w:r>
      <w:r w:rsidR="00BB1B55">
        <w:rPr>
          <w:rFonts w:eastAsia="Times New Roman" w:cs="Arial"/>
          <w:sz w:val="24"/>
          <w:szCs w:val="24"/>
        </w:rPr>
        <w:lastRenderedPageBreak/>
        <w:t>foundation phase</w:t>
      </w:r>
      <w:r w:rsidR="00D32F80">
        <w:rPr>
          <w:rFonts w:eastAsia="Times New Roman" w:cs="Arial"/>
          <w:sz w:val="24"/>
          <w:szCs w:val="24"/>
        </w:rPr>
        <w:t xml:space="preserve"> has</w:t>
      </w:r>
      <w:r>
        <w:rPr>
          <w:rFonts w:eastAsia="Times New Roman" w:cs="Arial"/>
          <w:sz w:val="24"/>
          <w:szCs w:val="24"/>
        </w:rPr>
        <w:t xml:space="preserve"> also allowed projects the time to scope and confirm </w:t>
      </w:r>
      <w:r w:rsidR="00BB1B55">
        <w:rPr>
          <w:rFonts w:eastAsia="Times New Roman" w:cs="Arial"/>
          <w:sz w:val="24"/>
          <w:szCs w:val="24"/>
        </w:rPr>
        <w:t xml:space="preserve">the nature of their </w:t>
      </w:r>
      <w:r>
        <w:rPr>
          <w:rFonts w:eastAsia="Times New Roman" w:cs="Arial"/>
          <w:sz w:val="24"/>
          <w:szCs w:val="24"/>
        </w:rPr>
        <w:t xml:space="preserve">capital investments, although </w:t>
      </w:r>
      <w:r w:rsidR="00BB1B55">
        <w:rPr>
          <w:rFonts w:eastAsia="Times New Roman" w:cs="Arial"/>
          <w:sz w:val="24"/>
          <w:szCs w:val="24"/>
        </w:rPr>
        <w:t xml:space="preserve">it was recognised that many of the capital investment </w:t>
      </w:r>
      <w:r>
        <w:rPr>
          <w:rFonts w:eastAsia="Times New Roman" w:cs="Arial"/>
          <w:sz w:val="24"/>
          <w:szCs w:val="24"/>
        </w:rPr>
        <w:t xml:space="preserve">plans </w:t>
      </w:r>
      <w:r w:rsidR="00BB1B55">
        <w:rPr>
          <w:rFonts w:eastAsia="Times New Roman" w:cs="Arial"/>
          <w:sz w:val="24"/>
          <w:szCs w:val="24"/>
        </w:rPr>
        <w:t xml:space="preserve">will take longer to materialise </w:t>
      </w:r>
      <w:r>
        <w:rPr>
          <w:rFonts w:eastAsia="Times New Roman" w:cs="Arial"/>
          <w:sz w:val="24"/>
          <w:szCs w:val="24"/>
        </w:rPr>
        <w:t xml:space="preserve">than </w:t>
      </w:r>
      <w:r w:rsidR="00BB1B55">
        <w:rPr>
          <w:rFonts w:eastAsia="Times New Roman" w:cs="Arial"/>
          <w:sz w:val="24"/>
          <w:szCs w:val="24"/>
        </w:rPr>
        <w:t xml:space="preserve">originally </w:t>
      </w:r>
      <w:r w:rsidR="00343051">
        <w:rPr>
          <w:rFonts w:eastAsia="Times New Roman" w:cs="Arial"/>
          <w:sz w:val="24"/>
          <w:szCs w:val="24"/>
        </w:rPr>
        <w:t xml:space="preserve">anticipated. </w:t>
      </w:r>
      <w:r w:rsidR="00343051" w:rsidRPr="00D32F80">
        <w:rPr>
          <w:rFonts w:eastAsia="Times New Roman" w:cs="Arial"/>
          <w:sz w:val="24"/>
          <w:szCs w:val="24"/>
        </w:rPr>
        <w:t xml:space="preserve">One project also felt that the inclusion of a foundation year </w:t>
      </w:r>
      <w:r w:rsidR="00D32F80">
        <w:rPr>
          <w:rFonts w:eastAsia="Times New Roman" w:cs="Arial"/>
          <w:sz w:val="24"/>
          <w:szCs w:val="24"/>
        </w:rPr>
        <w:t xml:space="preserve">had </w:t>
      </w:r>
      <w:r w:rsidR="00343051" w:rsidRPr="00D32F80">
        <w:rPr>
          <w:rFonts w:eastAsia="Times New Roman" w:cs="Arial"/>
          <w:sz w:val="24"/>
          <w:szCs w:val="24"/>
        </w:rPr>
        <w:t>provided the</w:t>
      </w:r>
      <w:r w:rsidR="00D32F80">
        <w:rPr>
          <w:rFonts w:eastAsia="Times New Roman" w:cs="Arial"/>
          <w:sz w:val="24"/>
          <w:szCs w:val="24"/>
        </w:rPr>
        <w:t>ir partners with a</w:t>
      </w:r>
      <w:r w:rsidR="00343051" w:rsidRPr="00D32F80">
        <w:rPr>
          <w:rFonts w:eastAsia="Times New Roman" w:cs="Arial"/>
          <w:sz w:val="24"/>
          <w:szCs w:val="24"/>
        </w:rPr>
        <w:t xml:space="preserve"> natural ‘break clause’ </w:t>
      </w:r>
      <w:r w:rsidR="00D32F80">
        <w:rPr>
          <w:rFonts w:eastAsia="Times New Roman" w:cs="Arial"/>
          <w:sz w:val="24"/>
          <w:szCs w:val="24"/>
        </w:rPr>
        <w:t>to consider</w:t>
      </w:r>
      <w:r w:rsidR="00343051" w:rsidRPr="00D32F80">
        <w:rPr>
          <w:rFonts w:eastAsia="Times New Roman" w:cs="Arial"/>
          <w:sz w:val="24"/>
          <w:szCs w:val="24"/>
        </w:rPr>
        <w:t xml:space="preserve"> whether they wanted to continue with the project for the duration</w:t>
      </w:r>
      <w:r w:rsidR="00D32F80">
        <w:rPr>
          <w:rFonts w:eastAsia="Times New Roman" w:cs="Arial"/>
          <w:sz w:val="24"/>
          <w:szCs w:val="24"/>
        </w:rPr>
        <w:t>.</w:t>
      </w:r>
    </w:p>
    <w:p w14:paraId="218AB16B" w14:textId="68F7A707" w:rsidR="00EE452B" w:rsidRDefault="00EE452B" w:rsidP="00343051">
      <w:pPr>
        <w:spacing w:after="240" w:line="360" w:lineRule="auto"/>
        <w:rPr>
          <w:rFonts w:eastAsia="Times New Roman" w:cs="Arial"/>
          <w:sz w:val="24"/>
          <w:szCs w:val="24"/>
        </w:rPr>
      </w:pPr>
      <w:r>
        <w:rPr>
          <w:rFonts w:eastAsia="Times New Roman" w:cs="Arial"/>
          <w:sz w:val="24"/>
          <w:szCs w:val="24"/>
        </w:rPr>
        <w:t xml:space="preserve">The other key strength </w:t>
      </w:r>
      <w:r w:rsidR="00BB1B55">
        <w:rPr>
          <w:rFonts w:eastAsia="Times New Roman" w:cs="Arial"/>
          <w:sz w:val="24"/>
          <w:szCs w:val="24"/>
        </w:rPr>
        <w:t xml:space="preserve">of the CYS programme </w:t>
      </w:r>
      <w:r>
        <w:rPr>
          <w:rFonts w:eastAsia="Times New Roman" w:cs="Arial"/>
          <w:sz w:val="24"/>
          <w:szCs w:val="24"/>
        </w:rPr>
        <w:t xml:space="preserve">was considered to be the </w:t>
      </w:r>
      <w:r w:rsidR="005E1821">
        <w:rPr>
          <w:rFonts w:eastAsia="Times New Roman" w:cs="Arial"/>
          <w:sz w:val="24"/>
          <w:szCs w:val="24"/>
        </w:rPr>
        <w:t>long-term</w:t>
      </w:r>
      <w:r>
        <w:rPr>
          <w:rFonts w:eastAsia="Times New Roman" w:cs="Arial"/>
          <w:sz w:val="24"/>
          <w:szCs w:val="24"/>
        </w:rPr>
        <w:t xml:space="preserve"> delivery period</w:t>
      </w:r>
      <w:r w:rsidR="00BB1B55">
        <w:rPr>
          <w:rFonts w:eastAsia="Times New Roman" w:cs="Arial"/>
          <w:sz w:val="24"/>
          <w:szCs w:val="24"/>
        </w:rPr>
        <w:t xml:space="preserve">. This </w:t>
      </w:r>
      <w:r w:rsidR="00A90BDD">
        <w:rPr>
          <w:rFonts w:eastAsia="Times New Roman" w:cs="Arial"/>
          <w:sz w:val="24"/>
          <w:szCs w:val="24"/>
        </w:rPr>
        <w:t>appeal</w:t>
      </w:r>
      <w:r w:rsidR="00BB1B55">
        <w:rPr>
          <w:rFonts w:eastAsia="Times New Roman" w:cs="Arial"/>
          <w:sz w:val="24"/>
          <w:szCs w:val="24"/>
        </w:rPr>
        <w:t xml:space="preserve">ed to </w:t>
      </w:r>
      <w:r w:rsidR="00947FD2">
        <w:rPr>
          <w:rFonts w:eastAsia="Times New Roman" w:cs="Arial"/>
          <w:sz w:val="24"/>
          <w:szCs w:val="24"/>
        </w:rPr>
        <w:t xml:space="preserve">funded projects </w:t>
      </w:r>
      <w:r w:rsidR="00BB1B55">
        <w:rPr>
          <w:rFonts w:eastAsia="Times New Roman" w:cs="Arial"/>
          <w:sz w:val="24"/>
          <w:szCs w:val="24"/>
        </w:rPr>
        <w:t>as it offer</w:t>
      </w:r>
      <w:r w:rsidR="00D32F80">
        <w:rPr>
          <w:rFonts w:eastAsia="Times New Roman" w:cs="Arial"/>
          <w:sz w:val="24"/>
          <w:szCs w:val="24"/>
        </w:rPr>
        <w:t>s</w:t>
      </w:r>
      <w:r w:rsidR="00BB1B55">
        <w:rPr>
          <w:rFonts w:eastAsia="Times New Roman" w:cs="Arial"/>
          <w:sz w:val="24"/>
          <w:szCs w:val="24"/>
        </w:rPr>
        <w:t xml:space="preserve"> them </w:t>
      </w:r>
      <w:r w:rsidR="00947FD2">
        <w:rPr>
          <w:rFonts w:eastAsia="Times New Roman" w:cs="Arial"/>
          <w:sz w:val="24"/>
          <w:szCs w:val="24"/>
        </w:rPr>
        <w:t>a period of seven years to achieve their objectives</w:t>
      </w:r>
      <w:r w:rsidR="005E1821">
        <w:rPr>
          <w:rFonts w:eastAsia="Times New Roman" w:cs="Arial"/>
          <w:sz w:val="24"/>
          <w:szCs w:val="24"/>
        </w:rPr>
        <w:t xml:space="preserve">. </w:t>
      </w:r>
      <w:r w:rsidR="00947FD2">
        <w:rPr>
          <w:rFonts w:eastAsia="Times New Roman" w:cs="Arial"/>
          <w:sz w:val="24"/>
          <w:szCs w:val="24"/>
        </w:rPr>
        <w:t>It was thought that t</w:t>
      </w:r>
      <w:r w:rsidR="005E1821">
        <w:rPr>
          <w:rFonts w:eastAsia="Times New Roman" w:cs="Arial"/>
          <w:sz w:val="24"/>
          <w:szCs w:val="24"/>
        </w:rPr>
        <w:t>his</w:t>
      </w:r>
      <w:r w:rsidR="00BB1B55">
        <w:rPr>
          <w:rFonts w:eastAsia="Times New Roman" w:cs="Arial"/>
          <w:sz w:val="24"/>
          <w:szCs w:val="24"/>
        </w:rPr>
        <w:t xml:space="preserve"> long-term delivery period</w:t>
      </w:r>
      <w:r w:rsidR="005E1821">
        <w:rPr>
          <w:rFonts w:eastAsia="Times New Roman" w:cs="Arial"/>
          <w:sz w:val="24"/>
          <w:szCs w:val="24"/>
        </w:rPr>
        <w:t xml:space="preserve"> was necessary </w:t>
      </w:r>
      <w:r w:rsidR="00BB1B55">
        <w:rPr>
          <w:rFonts w:eastAsia="Times New Roman" w:cs="Arial"/>
          <w:sz w:val="24"/>
          <w:szCs w:val="24"/>
        </w:rPr>
        <w:t>give the way in which</w:t>
      </w:r>
      <w:r w:rsidR="005E1821">
        <w:rPr>
          <w:rFonts w:eastAsia="Times New Roman" w:cs="Arial"/>
          <w:sz w:val="24"/>
          <w:szCs w:val="24"/>
        </w:rPr>
        <w:t xml:space="preserve"> projects </w:t>
      </w:r>
      <w:r w:rsidR="00BB1B55">
        <w:rPr>
          <w:rFonts w:eastAsia="Times New Roman" w:cs="Arial"/>
          <w:sz w:val="24"/>
          <w:szCs w:val="24"/>
        </w:rPr>
        <w:t>ar</w:t>
      </w:r>
      <w:r w:rsidR="005E1821">
        <w:rPr>
          <w:rFonts w:eastAsia="Times New Roman" w:cs="Arial"/>
          <w:sz w:val="24"/>
          <w:szCs w:val="24"/>
        </w:rPr>
        <w:t xml:space="preserve">e expected to be delivered i.e. led by the community, and the long-term nature of the outcomes expected to be achieved. </w:t>
      </w:r>
      <w:r w:rsidR="00343051" w:rsidRPr="00D32F80">
        <w:rPr>
          <w:rFonts w:eastAsia="Times New Roman" w:cs="Arial"/>
          <w:sz w:val="24"/>
          <w:szCs w:val="24"/>
        </w:rPr>
        <w:t>The long-term delivery period was also deemed crucial due to the complexities involved with land transfer and its associated legal issues around licencing and leases.</w:t>
      </w:r>
      <w:r w:rsidR="00343051">
        <w:rPr>
          <w:rFonts w:eastAsia="Times New Roman" w:cs="Arial"/>
          <w:sz w:val="24"/>
          <w:szCs w:val="24"/>
        </w:rPr>
        <w:t xml:space="preserve"> </w:t>
      </w:r>
      <w:r w:rsidR="00D32F80">
        <w:rPr>
          <w:rFonts w:eastAsia="Times New Roman" w:cs="Arial"/>
          <w:sz w:val="24"/>
          <w:szCs w:val="24"/>
        </w:rPr>
        <w:t>Furthermore, t</w:t>
      </w:r>
      <w:r w:rsidR="00947FD2">
        <w:rPr>
          <w:rFonts w:eastAsia="Times New Roman" w:cs="Arial"/>
          <w:sz w:val="24"/>
          <w:szCs w:val="24"/>
        </w:rPr>
        <w:t xml:space="preserve">he </w:t>
      </w:r>
      <w:r w:rsidR="00BB1B55">
        <w:rPr>
          <w:rFonts w:eastAsia="Times New Roman" w:cs="Arial"/>
          <w:sz w:val="24"/>
          <w:szCs w:val="24"/>
        </w:rPr>
        <w:t>long-term</w:t>
      </w:r>
      <w:r w:rsidR="00947FD2">
        <w:rPr>
          <w:rFonts w:eastAsia="Times New Roman" w:cs="Arial"/>
          <w:sz w:val="24"/>
          <w:szCs w:val="24"/>
        </w:rPr>
        <w:t xml:space="preserve"> nature of the funding was also thought to provide stability and continuity for projects, particularly in</w:t>
      </w:r>
      <w:r w:rsidR="00567F08">
        <w:rPr>
          <w:rFonts w:eastAsia="Times New Roman" w:cs="Arial"/>
          <w:sz w:val="24"/>
          <w:szCs w:val="24"/>
        </w:rPr>
        <w:t xml:space="preserve"> </w:t>
      </w:r>
      <w:r w:rsidR="00947FD2">
        <w:rPr>
          <w:rFonts w:eastAsia="Times New Roman" w:cs="Arial"/>
          <w:sz w:val="24"/>
          <w:szCs w:val="24"/>
        </w:rPr>
        <w:t xml:space="preserve">terms of being able to recruit and retain staff, as well as allow them to focus on the achievement of outcomes, rather than outputs. </w:t>
      </w:r>
      <w:r w:rsidR="00A90BDD">
        <w:rPr>
          <w:rFonts w:eastAsia="Times New Roman" w:cs="Arial"/>
          <w:sz w:val="24"/>
          <w:szCs w:val="24"/>
        </w:rPr>
        <w:t xml:space="preserve">A small number of contributors stressed that it was possibly too soon to confirm whether the </w:t>
      </w:r>
      <w:r w:rsidR="00BB1B55">
        <w:rPr>
          <w:rFonts w:eastAsia="Times New Roman" w:cs="Arial"/>
          <w:sz w:val="24"/>
          <w:szCs w:val="24"/>
        </w:rPr>
        <w:t>seven-year</w:t>
      </w:r>
      <w:r w:rsidR="00A90BDD">
        <w:rPr>
          <w:rFonts w:eastAsia="Times New Roman" w:cs="Arial"/>
          <w:sz w:val="24"/>
          <w:szCs w:val="24"/>
        </w:rPr>
        <w:t xml:space="preserve"> delivery period was the ideal delivery period adding that projects could possibly suffer from community fatigue or the loss of key champions over this length of time</w:t>
      </w:r>
      <w:r w:rsidR="00BB1B55">
        <w:rPr>
          <w:rFonts w:eastAsia="Times New Roman" w:cs="Arial"/>
          <w:sz w:val="24"/>
          <w:szCs w:val="24"/>
        </w:rPr>
        <w:t xml:space="preserve"> which could impact upon their success</w:t>
      </w:r>
      <w:r w:rsidR="00A90BDD">
        <w:rPr>
          <w:rFonts w:eastAsia="Times New Roman" w:cs="Arial"/>
          <w:sz w:val="24"/>
          <w:szCs w:val="24"/>
        </w:rPr>
        <w:t xml:space="preserve">. </w:t>
      </w:r>
    </w:p>
    <w:p w14:paraId="66CB24D8" w14:textId="3417047C" w:rsidR="0007028F" w:rsidRDefault="0007028F" w:rsidP="00343051">
      <w:pPr>
        <w:spacing w:after="240" w:line="360" w:lineRule="auto"/>
        <w:rPr>
          <w:rFonts w:eastAsia="Times New Roman" w:cs="Arial"/>
          <w:sz w:val="24"/>
          <w:szCs w:val="24"/>
        </w:rPr>
      </w:pPr>
      <w:r>
        <w:rPr>
          <w:rFonts w:eastAsia="Times New Roman" w:cs="Arial"/>
          <w:sz w:val="24"/>
          <w:szCs w:val="24"/>
        </w:rPr>
        <w:t xml:space="preserve">The other key strength of the programme was considered to be the way it ‘gave permission’ to </w:t>
      </w:r>
      <w:r w:rsidR="00C461BB">
        <w:rPr>
          <w:rFonts w:eastAsia="Times New Roman" w:cs="Arial"/>
          <w:sz w:val="24"/>
          <w:szCs w:val="24"/>
        </w:rPr>
        <w:t xml:space="preserve">funded </w:t>
      </w:r>
      <w:r>
        <w:rPr>
          <w:rFonts w:eastAsia="Times New Roman" w:cs="Arial"/>
          <w:sz w:val="24"/>
          <w:szCs w:val="24"/>
        </w:rPr>
        <w:t>staff to lead and contribute to other funding bids, so as to improve projects’ future financial sustainability. Whilst it was recognised that this tended to happen ‘under the radar’ with</w:t>
      </w:r>
      <w:r w:rsidR="00D32F80">
        <w:rPr>
          <w:rFonts w:eastAsia="Times New Roman" w:cs="Arial"/>
          <w:sz w:val="24"/>
          <w:szCs w:val="24"/>
        </w:rPr>
        <w:t>in</w:t>
      </w:r>
      <w:r>
        <w:rPr>
          <w:rFonts w:eastAsia="Times New Roman" w:cs="Arial"/>
          <w:sz w:val="24"/>
          <w:szCs w:val="24"/>
        </w:rPr>
        <w:t xml:space="preserve"> other fund</w:t>
      </w:r>
      <w:r w:rsidR="00D32F80">
        <w:rPr>
          <w:rFonts w:eastAsia="Times New Roman" w:cs="Arial"/>
          <w:sz w:val="24"/>
          <w:szCs w:val="24"/>
        </w:rPr>
        <w:t>ed projects</w:t>
      </w:r>
      <w:r>
        <w:rPr>
          <w:rFonts w:eastAsia="Times New Roman" w:cs="Arial"/>
          <w:sz w:val="24"/>
          <w:szCs w:val="24"/>
        </w:rPr>
        <w:t xml:space="preserve"> it was refreshing to see that CYS projects</w:t>
      </w:r>
      <w:r w:rsidR="00C461BB">
        <w:rPr>
          <w:rFonts w:eastAsia="Times New Roman" w:cs="Arial"/>
          <w:sz w:val="24"/>
          <w:szCs w:val="24"/>
        </w:rPr>
        <w:t xml:space="preserve"> could engage with this type of activity openly and in a transparent manner</w:t>
      </w:r>
      <w:r>
        <w:rPr>
          <w:rFonts w:eastAsia="Times New Roman" w:cs="Arial"/>
          <w:sz w:val="24"/>
          <w:szCs w:val="24"/>
        </w:rPr>
        <w:t xml:space="preserve">. </w:t>
      </w:r>
    </w:p>
    <w:p w14:paraId="2EB10753" w14:textId="69AFCBD3" w:rsidR="00953CC0" w:rsidRPr="00E94A73" w:rsidRDefault="00953CC0" w:rsidP="00343051">
      <w:pPr>
        <w:spacing w:after="240"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 xml:space="preserve">Fit with policy and other initiatives </w:t>
      </w:r>
    </w:p>
    <w:p w14:paraId="6909FCDF" w14:textId="4940CEFE" w:rsidR="001D4788" w:rsidRDefault="001D4788" w:rsidP="00343051">
      <w:pPr>
        <w:spacing w:after="240" w:line="360" w:lineRule="auto"/>
        <w:rPr>
          <w:sz w:val="24"/>
        </w:rPr>
      </w:pPr>
      <w:r>
        <w:rPr>
          <w:sz w:val="24"/>
        </w:rPr>
        <w:t xml:space="preserve">Project representatives were confident that their projects were well aligned with Welsh Government policy and mentioned on numerous </w:t>
      </w:r>
      <w:r w:rsidR="00A05AA9">
        <w:rPr>
          <w:sz w:val="24"/>
        </w:rPr>
        <w:t>occasions</w:t>
      </w:r>
      <w:r>
        <w:rPr>
          <w:sz w:val="24"/>
        </w:rPr>
        <w:t xml:space="preserve"> that a key driver </w:t>
      </w:r>
      <w:r w:rsidR="0066187C">
        <w:rPr>
          <w:sz w:val="24"/>
        </w:rPr>
        <w:t xml:space="preserve">to their activities </w:t>
      </w:r>
      <w:r>
        <w:rPr>
          <w:sz w:val="24"/>
        </w:rPr>
        <w:t xml:space="preserve">had been the goals set out in the Future Generations and Well-being (Wales) Act. </w:t>
      </w:r>
      <w:r w:rsidR="00A742ED">
        <w:rPr>
          <w:sz w:val="24"/>
        </w:rPr>
        <w:t>Indeed</w:t>
      </w:r>
      <w:r w:rsidR="00E02D42">
        <w:rPr>
          <w:sz w:val="24"/>
        </w:rPr>
        <w:t>,</w:t>
      </w:r>
      <w:r w:rsidR="00A742ED">
        <w:rPr>
          <w:sz w:val="24"/>
        </w:rPr>
        <w:t xml:space="preserve"> a review of project outcomes shows that they are well aligned with the goals of the Act </w:t>
      </w:r>
      <w:r w:rsidR="00905DF9">
        <w:rPr>
          <w:sz w:val="24"/>
        </w:rPr>
        <w:t>and it is clear that these have been a key driver</w:t>
      </w:r>
      <w:r w:rsidR="00D32F80">
        <w:rPr>
          <w:sz w:val="24"/>
        </w:rPr>
        <w:t xml:space="preserve"> to their proposed activities</w:t>
      </w:r>
      <w:r w:rsidR="00905DF9">
        <w:rPr>
          <w:sz w:val="24"/>
        </w:rPr>
        <w:t xml:space="preserve">. </w:t>
      </w:r>
    </w:p>
    <w:p w14:paraId="449E5028" w14:textId="6FE25F29" w:rsidR="0066187C" w:rsidRPr="0066187C" w:rsidRDefault="00905DF9" w:rsidP="00343051">
      <w:pPr>
        <w:spacing w:after="240" w:line="360" w:lineRule="auto"/>
        <w:rPr>
          <w:sz w:val="24"/>
        </w:rPr>
      </w:pPr>
      <w:r>
        <w:rPr>
          <w:sz w:val="24"/>
        </w:rPr>
        <w:t>Contributors to this evaluation</w:t>
      </w:r>
      <w:r w:rsidR="0066187C">
        <w:rPr>
          <w:sz w:val="24"/>
        </w:rPr>
        <w:t xml:space="preserve"> mentioned the need for funded projects to consider </w:t>
      </w:r>
      <w:r>
        <w:rPr>
          <w:sz w:val="24"/>
        </w:rPr>
        <w:t xml:space="preserve">and embrace </w:t>
      </w:r>
      <w:r w:rsidR="0066187C">
        <w:rPr>
          <w:sz w:val="24"/>
        </w:rPr>
        <w:t>emerging policy developments</w:t>
      </w:r>
      <w:r>
        <w:rPr>
          <w:sz w:val="24"/>
        </w:rPr>
        <w:t xml:space="preserve"> over their lifespan, to ensure continued and ongoing alignment with policy. At the time of undertaking the fieldwork contributors stressed the opportunities for two south</w:t>
      </w:r>
      <w:r w:rsidR="00D32F80">
        <w:rPr>
          <w:sz w:val="24"/>
        </w:rPr>
        <w:t xml:space="preserve"> </w:t>
      </w:r>
      <w:r>
        <w:rPr>
          <w:sz w:val="24"/>
        </w:rPr>
        <w:lastRenderedPageBreak/>
        <w:t>east based projects to be involved in the work of the</w:t>
      </w:r>
      <w:r w:rsidR="0066187C">
        <w:rPr>
          <w:sz w:val="24"/>
        </w:rPr>
        <w:t xml:space="preserve"> Valleys Regional Park </w:t>
      </w:r>
      <w:r>
        <w:rPr>
          <w:sz w:val="24"/>
        </w:rPr>
        <w:t xml:space="preserve">in light of its recent </w:t>
      </w:r>
      <w:r w:rsidR="0066187C">
        <w:rPr>
          <w:sz w:val="24"/>
        </w:rPr>
        <w:t>prospectus</w:t>
      </w:r>
      <w:r>
        <w:rPr>
          <w:sz w:val="24"/>
        </w:rPr>
        <w:t xml:space="preserve"> publication</w:t>
      </w:r>
      <w:r w:rsidR="0066187C">
        <w:rPr>
          <w:sz w:val="24"/>
        </w:rPr>
        <w:t>. The Valleys Regional Park aims to unlock and maximise ‘the social, economic and environmental potential of the Valleys’ natural and cultural assets’</w:t>
      </w:r>
      <w:r w:rsidR="0066187C">
        <w:rPr>
          <w:rStyle w:val="FootnoteReference"/>
          <w:sz w:val="24"/>
        </w:rPr>
        <w:footnoteReference w:id="2"/>
      </w:r>
      <w:r w:rsidR="0066187C">
        <w:rPr>
          <w:sz w:val="24"/>
        </w:rPr>
        <w:t xml:space="preserve"> and deliver similar benefits to those of CYS such as ‘accessible high-quality green spaces for </w:t>
      </w:r>
      <w:r w:rsidR="00E16A5D">
        <w:rPr>
          <w:sz w:val="24"/>
        </w:rPr>
        <w:t>improved</w:t>
      </w:r>
      <w:r w:rsidR="0066187C">
        <w:rPr>
          <w:sz w:val="24"/>
        </w:rPr>
        <w:t xml:space="preserve"> health and wellbeing’ and ‘developing community resilience … making our towns and villages more liveable places’</w:t>
      </w:r>
      <w:r w:rsidR="0066187C">
        <w:rPr>
          <w:rStyle w:val="FootnoteReference"/>
          <w:sz w:val="24"/>
        </w:rPr>
        <w:footnoteReference w:id="3"/>
      </w:r>
      <w:r w:rsidR="0066187C">
        <w:rPr>
          <w:sz w:val="24"/>
        </w:rPr>
        <w:t xml:space="preserve">. </w:t>
      </w:r>
      <w:r w:rsidR="00EE00A1">
        <w:rPr>
          <w:sz w:val="24"/>
        </w:rPr>
        <w:t xml:space="preserve">The prospectus makes a specific reference to </w:t>
      </w:r>
      <w:r w:rsidR="00EB12CA">
        <w:rPr>
          <w:sz w:val="24"/>
        </w:rPr>
        <w:t>two of the CYS projects:</w:t>
      </w:r>
      <w:r w:rsidR="00EE00A1">
        <w:rPr>
          <w:sz w:val="24"/>
        </w:rPr>
        <w:t xml:space="preserve"> ‘</w:t>
      </w:r>
      <w:r w:rsidR="0066187C" w:rsidRPr="0066187C">
        <w:rPr>
          <w:sz w:val="24"/>
        </w:rPr>
        <w:t>In Ynysybwl and the upper Rhondda Fawr Valley, exciting new community-led initiatives are being developed to maximise the economic potential of their environmental assets.</w:t>
      </w:r>
      <w:r w:rsidR="00EE00A1">
        <w:rPr>
          <w:sz w:val="24"/>
        </w:rPr>
        <w:t>’</w:t>
      </w:r>
      <w:r w:rsidR="00EE00A1">
        <w:rPr>
          <w:rStyle w:val="FootnoteReference"/>
          <w:sz w:val="24"/>
        </w:rPr>
        <w:footnoteReference w:id="4"/>
      </w:r>
      <w:r w:rsidR="0066187C" w:rsidRPr="0066187C">
        <w:rPr>
          <w:sz w:val="24"/>
        </w:rPr>
        <w:t xml:space="preserve"> </w:t>
      </w:r>
    </w:p>
    <w:p w14:paraId="2A44A047" w14:textId="69030F17" w:rsidR="00224521" w:rsidRDefault="00E02D42" w:rsidP="00E02D42">
      <w:pPr>
        <w:spacing w:after="240" w:line="360" w:lineRule="auto"/>
        <w:rPr>
          <w:sz w:val="24"/>
        </w:rPr>
      </w:pPr>
      <w:r>
        <w:rPr>
          <w:sz w:val="24"/>
        </w:rPr>
        <w:t xml:space="preserve">It was thought that the objectives of the CYS programme and its funded projects were well-aligned and in keeping with the objectives set out within two recent Welsh Government </w:t>
      </w:r>
      <w:r w:rsidR="00EE00A1">
        <w:rPr>
          <w:sz w:val="24"/>
        </w:rPr>
        <w:t xml:space="preserve">policy developments </w:t>
      </w:r>
      <w:r w:rsidR="00E16A5D">
        <w:rPr>
          <w:sz w:val="24"/>
        </w:rPr>
        <w:t>introduced since the CYS programme</w:t>
      </w:r>
      <w:r w:rsidR="0090517B">
        <w:rPr>
          <w:sz w:val="24"/>
        </w:rPr>
        <w:t xml:space="preserve"> was first established</w:t>
      </w:r>
      <w:r>
        <w:rPr>
          <w:sz w:val="24"/>
        </w:rPr>
        <w:t>.</w:t>
      </w:r>
      <w:r w:rsidR="0090517B">
        <w:rPr>
          <w:sz w:val="24"/>
        </w:rPr>
        <w:t xml:space="preserve"> Contributors thought that the aims and objectives of CYS projects were in keeping with</w:t>
      </w:r>
      <w:r w:rsidR="0021478B">
        <w:rPr>
          <w:sz w:val="24"/>
        </w:rPr>
        <w:t>, and could possibly contribute towards,</w:t>
      </w:r>
      <w:r w:rsidR="0090517B">
        <w:rPr>
          <w:sz w:val="24"/>
        </w:rPr>
        <w:t xml:space="preserve"> the long-term vision set out within</w:t>
      </w:r>
      <w:r>
        <w:rPr>
          <w:sz w:val="24"/>
        </w:rPr>
        <w:t xml:space="preserve"> </w:t>
      </w:r>
      <w:r w:rsidR="00E16A5D" w:rsidRPr="0021478B">
        <w:rPr>
          <w:i/>
          <w:sz w:val="24"/>
        </w:rPr>
        <w:t>A Healthier Wales: our Plan for Health and Social Care</w:t>
      </w:r>
      <w:r w:rsidR="0090517B">
        <w:rPr>
          <w:rStyle w:val="FootnoteReference"/>
          <w:sz w:val="24"/>
        </w:rPr>
        <w:footnoteReference w:id="5"/>
      </w:r>
      <w:r>
        <w:rPr>
          <w:sz w:val="24"/>
        </w:rPr>
        <w:t xml:space="preserve"> </w:t>
      </w:r>
      <w:r w:rsidR="0021478B">
        <w:rPr>
          <w:sz w:val="24"/>
        </w:rPr>
        <w:t xml:space="preserve">particularly in terms of helping to realise its wellbeing and preventative approach to health and social care. </w:t>
      </w:r>
      <w:r w:rsidR="00224521">
        <w:rPr>
          <w:sz w:val="24"/>
        </w:rPr>
        <w:t xml:space="preserve">Second, contributors were mindful that CYS projects could stand to benefit from investments awarded by the Welsh Government to local authorities during 2018 to support active travel schemes as part of its </w:t>
      </w:r>
      <w:r w:rsidR="00224521" w:rsidRPr="00A5565A">
        <w:rPr>
          <w:i/>
          <w:sz w:val="24"/>
        </w:rPr>
        <w:t>Active Travel Plan for Wales</w:t>
      </w:r>
      <w:r w:rsidR="00A5565A">
        <w:rPr>
          <w:rStyle w:val="FootnoteReference"/>
          <w:sz w:val="24"/>
        </w:rPr>
        <w:footnoteReference w:id="6"/>
      </w:r>
      <w:r w:rsidR="00224521">
        <w:rPr>
          <w:sz w:val="24"/>
        </w:rPr>
        <w:t xml:space="preserve"> which followed </w:t>
      </w:r>
      <w:r w:rsidR="00A5565A">
        <w:rPr>
          <w:sz w:val="24"/>
        </w:rPr>
        <w:t xml:space="preserve">the introduction of </w:t>
      </w:r>
      <w:r w:rsidR="00224521">
        <w:rPr>
          <w:sz w:val="24"/>
        </w:rPr>
        <w:t>the Active Travel (Wales) Act 2013.</w:t>
      </w:r>
    </w:p>
    <w:p w14:paraId="3DEEFDA6" w14:textId="77A824D2" w:rsidR="00E16A5D" w:rsidRPr="00A5565A" w:rsidRDefault="00A5565A" w:rsidP="00A5565A">
      <w:pPr>
        <w:spacing w:after="240" w:line="360" w:lineRule="auto"/>
        <w:rPr>
          <w:sz w:val="24"/>
        </w:rPr>
      </w:pPr>
      <w:r>
        <w:rPr>
          <w:sz w:val="24"/>
        </w:rPr>
        <w:t xml:space="preserve">Whilst not raised during the course of the fieldwork, it is worth noting that since the CYS projects were established, the 19 Public Service Boards (PSBs) across Wales which were established in response to the introduction of the Well-being of Future Generations (Wales) Act, have published their Local Well-being Plans. These plans have been informed by a detailed assessment of their area and set out priorities for improving the economic, social, environmental and cultural well-being of their area. </w:t>
      </w:r>
      <w:r w:rsidR="0077110B">
        <w:rPr>
          <w:sz w:val="24"/>
        </w:rPr>
        <w:t xml:space="preserve">A number of proposed priorities and actions cover themes which CYS projects are actively engaged with, such as supporting volunteering, protecting the environment, supporting greater use of the environment, developing green infrastructure, promoting and encouraging healthy behaviours, supporting well-being, social or green prescribing, community engagement and community cohesion. </w:t>
      </w:r>
      <w:r w:rsidR="0077110B">
        <w:rPr>
          <w:sz w:val="24"/>
        </w:rPr>
        <w:lastRenderedPageBreak/>
        <w:t xml:space="preserve">CYS projects are well placed to help achieve some of these objectives and should explore their contribution to the delivery of Local Well-being Plans, if they are not already involved.  </w:t>
      </w:r>
    </w:p>
    <w:p w14:paraId="0094FAB1" w14:textId="083E1656" w:rsidR="00953CC0" w:rsidRPr="00E94A73" w:rsidRDefault="00953CC0" w:rsidP="00343051">
      <w:pPr>
        <w:numPr>
          <w:ilvl w:val="12"/>
          <w:numId w:val="0"/>
        </w:numPr>
        <w:spacing w:after="240"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Foundation Phase Implementation</w:t>
      </w:r>
    </w:p>
    <w:p w14:paraId="3499D07F" w14:textId="429FCEA2" w:rsidR="00905DF9" w:rsidRDefault="00B905BB" w:rsidP="00343051">
      <w:pPr>
        <w:spacing w:after="240" w:line="360" w:lineRule="auto"/>
        <w:rPr>
          <w:rFonts w:eastAsia="Times New Roman" w:cs="Arial"/>
          <w:sz w:val="24"/>
          <w:szCs w:val="24"/>
        </w:rPr>
      </w:pPr>
      <w:r w:rsidRPr="00B905BB">
        <w:rPr>
          <w:sz w:val="24"/>
        </w:rPr>
        <w:t>All six projects</w:t>
      </w:r>
      <w:r>
        <w:rPr>
          <w:sz w:val="24"/>
        </w:rPr>
        <w:t xml:space="preserve"> have </w:t>
      </w:r>
      <w:r w:rsidR="00E31E1E">
        <w:rPr>
          <w:sz w:val="24"/>
        </w:rPr>
        <w:t xml:space="preserve">attempted to </w:t>
      </w:r>
      <w:r>
        <w:rPr>
          <w:sz w:val="24"/>
        </w:rPr>
        <w:t xml:space="preserve">embrace the </w:t>
      </w:r>
      <w:r w:rsidR="00727D62">
        <w:rPr>
          <w:sz w:val="24"/>
        </w:rPr>
        <w:t xml:space="preserve">core principles underpinning the Create Your Space programme although the extent to which they have successfully adopted these do differ. </w:t>
      </w:r>
      <w:r w:rsidR="00905DF9">
        <w:rPr>
          <w:rFonts w:eastAsia="Times New Roman" w:cs="Arial"/>
          <w:sz w:val="24"/>
          <w:szCs w:val="24"/>
        </w:rPr>
        <w:t xml:space="preserve">It was observed that there was a close alignment between the success of funded projects during their foundation year and the extent to which they have fully embraced and adopted the key operating principles set out in the programme’s scoping report. One contributor explained that these projects could be described as those where ‘people [are] changing places’. </w:t>
      </w:r>
      <w:r w:rsidR="007639E4">
        <w:rPr>
          <w:rFonts w:eastAsia="Times New Roman" w:cs="Arial"/>
          <w:sz w:val="24"/>
          <w:szCs w:val="24"/>
        </w:rPr>
        <w:t>Critical success factors</w:t>
      </w:r>
      <w:r w:rsidR="00905DF9">
        <w:rPr>
          <w:rFonts w:eastAsia="Times New Roman" w:cs="Arial"/>
          <w:sz w:val="24"/>
          <w:szCs w:val="24"/>
        </w:rPr>
        <w:t xml:space="preserve"> were thought to be being driven by the community, </w:t>
      </w:r>
      <w:r w:rsidR="0092456D">
        <w:rPr>
          <w:rFonts w:eastAsia="Times New Roman" w:cs="Arial"/>
          <w:sz w:val="24"/>
          <w:szCs w:val="24"/>
        </w:rPr>
        <w:t>the involvement of at least one</w:t>
      </w:r>
      <w:r w:rsidR="00905DF9">
        <w:rPr>
          <w:rFonts w:eastAsia="Times New Roman" w:cs="Arial"/>
          <w:sz w:val="24"/>
          <w:szCs w:val="24"/>
        </w:rPr>
        <w:t xml:space="preserve"> community champion and </w:t>
      </w:r>
      <w:r w:rsidR="0092456D">
        <w:rPr>
          <w:rFonts w:eastAsia="Times New Roman" w:cs="Arial"/>
          <w:sz w:val="24"/>
          <w:szCs w:val="24"/>
        </w:rPr>
        <w:t>having</w:t>
      </w:r>
      <w:r w:rsidR="00905DF9">
        <w:rPr>
          <w:rFonts w:eastAsia="Times New Roman" w:cs="Arial"/>
          <w:sz w:val="24"/>
          <w:szCs w:val="24"/>
        </w:rPr>
        <w:t xml:space="preserve"> meaningful partnership</w:t>
      </w:r>
      <w:r w:rsidR="0092456D">
        <w:rPr>
          <w:rFonts w:eastAsia="Times New Roman" w:cs="Arial"/>
          <w:sz w:val="24"/>
          <w:szCs w:val="24"/>
        </w:rPr>
        <w:t>s</w:t>
      </w:r>
      <w:r w:rsidR="00905DF9">
        <w:rPr>
          <w:rFonts w:eastAsia="Times New Roman" w:cs="Arial"/>
          <w:sz w:val="24"/>
          <w:szCs w:val="24"/>
        </w:rPr>
        <w:t xml:space="preserve"> in place. </w:t>
      </w:r>
      <w:r w:rsidR="00C0438F">
        <w:rPr>
          <w:rFonts w:eastAsia="Times New Roman" w:cs="Arial"/>
          <w:sz w:val="24"/>
          <w:szCs w:val="24"/>
        </w:rPr>
        <w:t xml:space="preserve">Each of these themes is discussed further below: </w:t>
      </w:r>
    </w:p>
    <w:p w14:paraId="3D30F80D" w14:textId="439E6EFC" w:rsidR="006D565C" w:rsidRPr="00E94A73" w:rsidRDefault="006D565C" w:rsidP="00343051">
      <w:pPr>
        <w:spacing w:after="240" w:line="360" w:lineRule="auto"/>
        <w:rPr>
          <w:i/>
          <w:color w:val="1F4E79" w:themeColor="accent1" w:themeShade="80"/>
          <w:sz w:val="24"/>
        </w:rPr>
      </w:pPr>
      <w:r w:rsidRPr="00E94A73">
        <w:rPr>
          <w:i/>
          <w:color w:val="1F4E79" w:themeColor="accent1" w:themeShade="80"/>
          <w:sz w:val="24"/>
        </w:rPr>
        <w:t xml:space="preserve">Community </w:t>
      </w:r>
      <w:r w:rsidR="00C0438F" w:rsidRPr="00E94A73">
        <w:rPr>
          <w:i/>
          <w:color w:val="1F4E79" w:themeColor="accent1" w:themeShade="80"/>
          <w:sz w:val="24"/>
        </w:rPr>
        <w:t>e</w:t>
      </w:r>
      <w:r w:rsidRPr="00E94A73">
        <w:rPr>
          <w:i/>
          <w:color w:val="1F4E79" w:themeColor="accent1" w:themeShade="80"/>
          <w:sz w:val="24"/>
        </w:rPr>
        <w:t xml:space="preserve">ngagement </w:t>
      </w:r>
    </w:p>
    <w:p w14:paraId="697A0DE1" w14:textId="07C6F8A4" w:rsidR="006D565C" w:rsidRDefault="006D565C" w:rsidP="00343051">
      <w:pPr>
        <w:spacing w:after="240" w:line="360" w:lineRule="auto"/>
        <w:rPr>
          <w:sz w:val="24"/>
        </w:rPr>
      </w:pPr>
      <w:r>
        <w:rPr>
          <w:sz w:val="24"/>
        </w:rPr>
        <w:t>All projects have undertaken community engagement activity during their foundation year. These activities have included formal and informal consultation, group meetings, research</w:t>
      </w:r>
      <w:r w:rsidR="00C0438F">
        <w:rPr>
          <w:sz w:val="24"/>
        </w:rPr>
        <w:t xml:space="preserve"> and</w:t>
      </w:r>
      <w:r>
        <w:rPr>
          <w:sz w:val="24"/>
        </w:rPr>
        <w:t xml:space="preserve"> online surveys.</w:t>
      </w:r>
      <w:r w:rsidR="001D406E">
        <w:rPr>
          <w:sz w:val="24"/>
        </w:rPr>
        <w:t xml:space="preserve"> The extent to which projects have been successful in their efforts to engage their target communities does vary, and a key factor thought to account for this difference was the level of baseline community capacity. In some cases, projects have been able to tap into a wealth of active community groups whereas in others the starting point was considered to be very low. </w:t>
      </w:r>
      <w:r w:rsidR="003F6B5A">
        <w:rPr>
          <w:sz w:val="24"/>
        </w:rPr>
        <w:t xml:space="preserve">Most projects reported that their launch events had been successful with one project reporting that ‘over 100 local people of all ages’ had attended. </w:t>
      </w:r>
    </w:p>
    <w:p w14:paraId="163D7453" w14:textId="4586B4B7" w:rsidR="00710018" w:rsidRDefault="00710018" w:rsidP="00343051">
      <w:pPr>
        <w:spacing w:after="240" w:line="360" w:lineRule="auto"/>
        <w:rPr>
          <w:i/>
          <w:sz w:val="24"/>
        </w:rPr>
      </w:pPr>
      <w:r w:rsidRPr="00710018">
        <w:rPr>
          <w:i/>
          <w:sz w:val="24"/>
        </w:rPr>
        <w:t xml:space="preserve">Figure 4.1: CYS community engagement </w:t>
      </w:r>
      <w:r w:rsidR="00DB26E3">
        <w:rPr>
          <w:i/>
          <w:sz w:val="24"/>
        </w:rPr>
        <w:t>during the foundation year</w:t>
      </w:r>
    </w:p>
    <w:p w14:paraId="7C5AB85D" w14:textId="1067733E" w:rsidR="00DA44B8" w:rsidRDefault="00DA44B8">
      <w:pPr>
        <w:spacing w:after="160" w:line="259" w:lineRule="auto"/>
        <w:rPr>
          <w:i/>
          <w:sz w:val="24"/>
        </w:rPr>
      </w:pPr>
      <w:r>
        <w:rPr>
          <w:i/>
          <w:sz w:val="24"/>
        </w:rPr>
        <w:br w:type="page"/>
      </w:r>
    </w:p>
    <w:p w14:paraId="6BBCC2C0" w14:textId="1E6E2DCD" w:rsidR="00DB26E3" w:rsidRDefault="00DA44B8" w:rsidP="00DA44B8">
      <w:pPr>
        <w:spacing w:after="240" w:line="360" w:lineRule="auto"/>
        <w:jc w:val="center"/>
        <w:rPr>
          <w:i/>
          <w:sz w:val="24"/>
        </w:rPr>
      </w:pPr>
      <w:r w:rsidRPr="00DA44B8">
        <w:rPr>
          <w:i/>
          <w:noProof/>
          <w:sz w:val="24"/>
          <w:lang w:eastAsia="en-GB"/>
        </w:rPr>
        <w:lastRenderedPageBreak/>
        <w:drawing>
          <wp:inline distT="0" distB="0" distL="0" distR="0" wp14:anchorId="7DE3C09C" wp14:editId="432437CB">
            <wp:extent cx="6840220" cy="8932132"/>
            <wp:effectExtent l="0" t="0" r="0" b="2540"/>
            <wp:docPr id="23" name="Picture 23" descr="C:\Users\heledd.bebb\Documents\Current Projects\Create your space\Impact Evaluation\infograph CyS fin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dd.bebb\Documents\Current Projects\Create your space\Impact Evaluation\infograph CyS final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220" cy="8932132"/>
                    </a:xfrm>
                    <a:prstGeom prst="rect">
                      <a:avLst/>
                    </a:prstGeom>
                    <a:noFill/>
                    <a:ln>
                      <a:noFill/>
                    </a:ln>
                  </pic:spPr>
                </pic:pic>
              </a:graphicData>
            </a:graphic>
          </wp:inline>
        </w:drawing>
      </w:r>
    </w:p>
    <w:p w14:paraId="288039A3" w14:textId="0D2D4EB5" w:rsidR="00DA44B8" w:rsidRPr="00DA44B8" w:rsidRDefault="00DA44B8" w:rsidP="00DA44B8">
      <w:pPr>
        <w:spacing w:after="240" w:line="360" w:lineRule="auto"/>
        <w:rPr>
          <w:i/>
          <w:sz w:val="24"/>
        </w:rPr>
      </w:pPr>
      <w:r w:rsidRPr="00DA44B8">
        <w:rPr>
          <w:noProof/>
          <w:sz w:val="24"/>
          <w:lang w:eastAsia="en-GB"/>
        </w:rPr>
        <w:lastRenderedPageBreak/>
        <w:drawing>
          <wp:inline distT="0" distB="0" distL="0" distR="0" wp14:anchorId="09C02C94" wp14:editId="5A38B357">
            <wp:extent cx="6840220" cy="8931910"/>
            <wp:effectExtent l="0" t="0" r="0" b="2540"/>
            <wp:docPr id="24" name="Picture 24" descr="C:\Users\heledd.bebb\Documents\Current Projects\Create your space\Impact Evaluation\infograph CyS fi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dd.bebb\Documents\Current Projects\Create your space\Impact Evaluation\infograph CyS final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220" cy="8931910"/>
                    </a:xfrm>
                    <a:prstGeom prst="rect">
                      <a:avLst/>
                    </a:prstGeom>
                    <a:noFill/>
                    <a:ln>
                      <a:noFill/>
                    </a:ln>
                  </pic:spPr>
                </pic:pic>
              </a:graphicData>
            </a:graphic>
          </wp:inline>
        </w:drawing>
      </w:r>
    </w:p>
    <w:p w14:paraId="39C82C9D" w14:textId="64799CC6" w:rsidR="00693479" w:rsidRDefault="00144755" w:rsidP="00343051">
      <w:pPr>
        <w:spacing w:after="240" w:line="360" w:lineRule="auto"/>
        <w:rPr>
          <w:sz w:val="24"/>
        </w:rPr>
      </w:pPr>
      <w:r>
        <w:rPr>
          <w:sz w:val="24"/>
        </w:rPr>
        <w:lastRenderedPageBreak/>
        <w:t xml:space="preserve">It would appear that social media has been a particularly effective tool for projects to engage with </w:t>
      </w:r>
      <w:r w:rsidR="00693479">
        <w:rPr>
          <w:sz w:val="24"/>
        </w:rPr>
        <w:t>a large number of community members</w:t>
      </w:r>
      <w:r>
        <w:rPr>
          <w:sz w:val="24"/>
        </w:rPr>
        <w:t>.</w:t>
      </w:r>
      <w:r w:rsidR="00693479">
        <w:rPr>
          <w:sz w:val="24"/>
        </w:rPr>
        <w:t xml:space="preserve"> All projects have a Facebook presence but not all have a live website presence</w:t>
      </w:r>
      <w:r w:rsidR="00D32F80">
        <w:rPr>
          <w:sz w:val="24"/>
        </w:rPr>
        <w:t>.</w:t>
      </w:r>
    </w:p>
    <w:p w14:paraId="4D316B30" w14:textId="6FF8F80C" w:rsidR="00144755" w:rsidRDefault="00D32F80" w:rsidP="00343051">
      <w:pPr>
        <w:spacing w:after="240" w:line="360" w:lineRule="auto"/>
        <w:rPr>
          <w:sz w:val="24"/>
        </w:rPr>
      </w:pPr>
      <w:r>
        <w:rPr>
          <w:sz w:val="24"/>
        </w:rPr>
        <w:t>Some projects have attempted to</w:t>
      </w:r>
      <w:r w:rsidR="00144755">
        <w:rPr>
          <w:sz w:val="24"/>
        </w:rPr>
        <w:t xml:space="preserve"> </w:t>
      </w:r>
      <w:r w:rsidR="00DB2411">
        <w:rPr>
          <w:sz w:val="24"/>
        </w:rPr>
        <w:t>engag</w:t>
      </w:r>
      <w:r>
        <w:rPr>
          <w:sz w:val="24"/>
        </w:rPr>
        <w:t>e</w:t>
      </w:r>
      <w:r w:rsidR="00693479">
        <w:rPr>
          <w:sz w:val="24"/>
        </w:rPr>
        <w:t xml:space="preserve"> with community members</w:t>
      </w:r>
      <w:r w:rsidR="00DB2411">
        <w:rPr>
          <w:sz w:val="24"/>
        </w:rPr>
        <w:t xml:space="preserve"> via </w:t>
      </w:r>
      <w:r w:rsidR="00D147AA">
        <w:rPr>
          <w:sz w:val="24"/>
        </w:rPr>
        <w:t xml:space="preserve">household letter drops and </w:t>
      </w:r>
      <w:r w:rsidR="00DB2411">
        <w:rPr>
          <w:sz w:val="24"/>
        </w:rPr>
        <w:t xml:space="preserve">door </w:t>
      </w:r>
      <w:r w:rsidR="00693479">
        <w:rPr>
          <w:sz w:val="24"/>
        </w:rPr>
        <w:t>knocking</w:t>
      </w:r>
      <w:r w:rsidR="00D147AA">
        <w:rPr>
          <w:sz w:val="24"/>
        </w:rPr>
        <w:t>. Overall these</w:t>
      </w:r>
      <w:r w:rsidR="00693479">
        <w:rPr>
          <w:sz w:val="24"/>
        </w:rPr>
        <w:t xml:space="preserve"> method</w:t>
      </w:r>
      <w:r w:rsidR="00D147AA">
        <w:rPr>
          <w:sz w:val="24"/>
        </w:rPr>
        <w:t xml:space="preserve">s were not considered </w:t>
      </w:r>
      <w:r>
        <w:rPr>
          <w:sz w:val="24"/>
        </w:rPr>
        <w:t xml:space="preserve">as </w:t>
      </w:r>
      <w:r w:rsidR="00D147AA">
        <w:rPr>
          <w:sz w:val="24"/>
        </w:rPr>
        <w:t xml:space="preserve">effective </w:t>
      </w:r>
      <w:r>
        <w:rPr>
          <w:sz w:val="24"/>
        </w:rPr>
        <w:t xml:space="preserve">as other means </w:t>
      </w:r>
      <w:r w:rsidR="00D147AA">
        <w:rPr>
          <w:sz w:val="24"/>
        </w:rPr>
        <w:t xml:space="preserve">in </w:t>
      </w:r>
      <w:r w:rsidR="00693479">
        <w:rPr>
          <w:sz w:val="24"/>
        </w:rPr>
        <w:t>generat</w:t>
      </w:r>
      <w:r w:rsidR="00D147AA">
        <w:rPr>
          <w:sz w:val="24"/>
        </w:rPr>
        <w:t xml:space="preserve">ing the desired response </w:t>
      </w:r>
      <w:r w:rsidR="00C0438F">
        <w:rPr>
          <w:sz w:val="24"/>
        </w:rPr>
        <w:t xml:space="preserve">although </w:t>
      </w:r>
      <w:r w:rsidR="00693479">
        <w:rPr>
          <w:sz w:val="24"/>
        </w:rPr>
        <w:t xml:space="preserve">it has, in one project, provided access to </w:t>
      </w:r>
      <w:r w:rsidR="00D147AA">
        <w:rPr>
          <w:sz w:val="24"/>
        </w:rPr>
        <w:t xml:space="preserve">some </w:t>
      </w:r>
      <w:r w:rsidR="00693479">
        <w:rPr>
          <w:sz w:val="24"/>
        </w:rPr>
        <w:t xml:space="preserve">residents </w:t>
      </w:r>
      <w:r w:rsidR="00D147AA">
        <w:rPr>
          <w:sz w:val="24"/>
        </w:rPr>
        <w:t>who would otherwise not have engaged with the</w:t>
      </w:r>
      <w:r w:rsidR="00693479">
        <w:rPr>
          <w:sz w:val="24"/>
        </w:rPr>
        <w:t xml:space="preserve"> proje</w:t>
      </w:r>
      <w:r w:rsidR="00D147AA">
        <w:rPr>
          <w:sz w:val="24"/>
        </w:rPr>
        <w:t>c</w:t>
      </w:r>
      <w:r w:rsidR="00693479">
        <w:rPr>
          <w:sz w:val="24"/>
        </w:rPr>
        <w:t>t</w:t>
      </w:r>
      <w:r w:rsidR="00D147AA">
        <w:rPr>
          <w:sz w:val="24"/>
        </w:rPr>
        <w:t>.</w:t>
      </w:r>
      <w:r w:rsidR="00DB2411">
        <w:rPr>
          <w:sz w:val="24"/>
        </w:rPr>
        <w:t xml:space="preserve"> </w:t>
      </w:r>
      <w:r w:rsidR="00693479">
        <w:rPr>
          <w:sz w:val="24"/>
        </w:rPr>
        <w:t>In one case social media is proving much more successful than the traditional leaflets, posters and flyer campaign.</w:t>
      </w:r>
    </w:p>
    <w:p w14:paraId="57D50F12" w14:textId="6A2ECD49" w:rsidR="003F6B5A" w:rsidRDefault="003F6B5A" w:rsidP="00343051">
      <w:pPr>
        <w:spacing w:after="240" w:line="360" w:lineRule="auto"/>
        <w:rPr>
          <w:sz w:val="24"/>
        </w:rPr>
      </w:pPr>
      <w:r>
        <w:rPr>
          <w:sz w:val="24"/>
        </w:rPr>
        <w:t xml:space="preserve">Some projects reported that strong community engagement had come about as a result of project’s efforts to recruit local volunteers to get involved in activities such as land clearance. </w:t>
      </w:r>
      <w:r w:rsidR="00E31E1E">
        <w:rPr>
          <w:sz w:val="24"/>
        </w:rPr>
        <w:t xml:space="preserve">It was suggested in one case that promoting opportunities to volunteer </w:t>
      </w:r>
      <w:r w:rsidR="00E35729">
        <w:rPr>
          <w:sz w:val="24"/>
        </w:rPr>
        <w:t>was a useful method of raising awareness and engaging community members within the project in the sense that it was an effective ‘hook’ to draw them in.</w:t>
      </w:r>
    </w:p>
    <w:p w14:paraId="78C27256" w14:textId="243E17B2" w:rsidR="009003A2" w:rsidRPr="00D32F80" w:rsidRDefault="009003A2" w:rsidP="00343051">
      <w:pPr>
        <w:spacing w:after="240" w:line="360" w:lineRule="auto"/>
        <w:rPr>
          <w:sz w:val="24"/>
        </w:rPr>
      </w:pPr>
      <w:r w:rsidRPr="00D32F80">
        <w:rPr>
          <w:sz w:val="24"/>
        </w:rPr>
        <w:t xml:space="preserve">Even though community engagement has been continuous, one project felt that the local community didn’t necessarily understand that the developments were part of the CYS project and often attributed developments to individual partners or the local council. The project stressed the importance over the coming years of continuing to promote the input of the CYS project to the outdoor spaces by using banners, posters and social media to address this. </w:t>
      </w:r>
    </w:p>
    <w:p w14:paraId="11F4AA58" w14:textId="478527E0" w:rsidR="00F11E32" w:rsidRDefault="00F11E32" w:rsidP="00F11E32">
      <w:pPr>
        <w:spacing w:before="240" w:after="240" w:line="360" w:lineRule="auto"/>
        <w:rPr>
          <w:sz w:val="24"/>
        </w:rPr>
      </w:pPr>
      <w:r w:rsidRPr="00D32F80">
        <w:rPr>
          <w:sz w:val="24"/>
        </w:rPr>
        <w:t xml:space="preserve">A few respondents were of the view that some projects were more community led than others. Whilst some projects had a strong start in terms of wide community engagement, there was some concern that a small number of people and organisations were now leading a project’s path towards ‘pet projects’ in one instance. In another example, it was suggested that a project was undertaking a lot of community engagement but not clearly stating the findings of the engagement. </w:t>
      </w:r>
    </w:p>
    <w:p w14:paraId="6300D19B" w14:textId="30145060" w:rsidR="006D565C" w:rsidRPr="00E94A73" w:rsidRDefault="006D565C" w:rsidP="00343051">
      <w:pPr>
        <w:spacing w:after="240" w:line="360" w:lineRule="auto"/>
        <w:rPr>
          <w:i/>
          <w:color w:val="1F4E79" w:themeColor="accent1" w:themeShade="80"/>
          <w:sz w:val="24"/>
        </w:rPr>
      </w:pPr>
      <w:r w:rsidRPr="00E31E1E">
        <w:rPr>
          <w:i/>
          <w:color w:val="1F4E79" w:themeColor="accent1" w:themeShade="80"/>
          <w:sz w:val="24"/>
        </w:rPr>
        <w:t>Partnership</w:t>
      </w:r>
      <w:r w:rsidRPr="00E94A73">
        <w:rPr>
          <w:i/>
          <w:color w:val="1F4E79" w:themeColor="accent1" w:themeShade="80"/>
          <w:sz w:val="24"/>
        </w:rPr>
        <w:t xml:space="preserve"> </w:t>
      </w:r>
    </w:p>
    <w:p w14:paraId="33CE7A82" w14:textId="688B4EB3" w:rsidR="00727D62" w:rsidRDefault="00947FD2" w:rsidP="00343051">
      <w:pPr>
        <w:spacing w:after="240" w:line="360" w:lineRule="auto"/>
        <w:rPr>
          <w:sz w:val="24"/>
        </w:rPr>
      </w:pPr>
      <w:r>
        <w:rPr>
          <w:sz w:val="24"/>
        </w:rPr>
        <w:t xml:space="preserve">Each project has </w:t>
      </w:r>
      <w:r w:rsidR="00C0438F">
        <w:rPr>
          <w:sz w:val="24"/>
        </w:rPr>
        <w:t>a</w:t>
      </w:r>
      <w:r>
        <w:rPr>
          <w:sz w:val="24"/>
        </w:rPr>
        <w:t xml:space="preserve"> partnership </w:t>
      </w:r>
      <w:r w:rsidR="00C0438F">
        <w:rPr>
          <w:sz w:val="24"/>
        </w:rPr>
        <w:t xml:space="preserve">in place to lead their CYS project although the nature of these partnerships and the governance arrangements put in place at a local level varies from one project to another. The arrangements are set out below: </w:t>
      </w:r>
      <w:r w:rsidR="00727D62">
        <w:rPr>
          <w:sz w:val="24"/>
        </w:rPr>
        <w:t xml:space="preserve"> </w:t>
      </w:r>
    </w:p>
    <w:p w14:paraId="04E5C2EE" w14:textId="4C676FB1" w:rsidR="008E1063" w:rsidRDefault="008113C6" w:rsidP="00343051">
      <w:pPr>
        <w:pStyle w:val="ListParagraph"/>
        <w:numPr>
          <w:ilvl w:val="0"/>
          <w:numId w:val="10"/>
        </w:numPr>
        <w:spacing w:after="240" w:line="360" w:lineRule="auto"/>
        <w:contextualSpacing w:val="0"/>
        <w:rPr>
          <w:sz w:val="24"/>
        </w:rPr>
      </w:pPr>
      <w:r>
        <w:rPr>
          <w:sz w:val="24"/>
        </w:rPr>
        <w:t xml:space="preserve">Vision for our Valley: </w:t>
      </w:r>
      <w:r w:rsidR="00727D62">
        <w:rPr>
          <w:sz w:val="24"/>
        </w:rPr>
        <w:t>Ynysybwl Regeneration Partnership</w:t>
      </w:r>
      <w:r>
        <w:rPr>
          <w:sz w:val="24"/>
        </w:rPr>
        <w:t xml:space="preserve"> is the lead partner and </w:t>
      </w:r>
      <w:r w:rsidR="00727D62">
        <w:rPr>
          <w:sz w:val="24"/>
        </w:rPr>
        <w:t xml:space="preserve">is </w:t>
      </w:r>
      <w:r w:rsidR="00693479">
        <w:rPr>
          <w:sz w:val="24"/>
        </w:rPr>
        <w:t>governed</w:t>
      </w:r>
      <w:r w:rsidR="00727D62">
        <w:rPr>
          <w:sz w:val="24"/>
        </w:rPr>
        <w:t xml:space="preserve"> by </w:t>
      </w:r>
      <w:r>
        <w:rPr>
          <w:sz w:val="24"/>
        </w:rPr>
        <w:t>a</w:t>
      </w:r>
      <w:r w:rsidR="00727D62">
        <w:rPr>
          <w:sz w:val="24"/>
        </w:rPr>
        <w:t xml:space="preserve"> Board of Trustees. The project is steered by the Ynysybwl Vision Group which meets on </w:t>
      </w:r>
      <w:r w:rsidR="00727D62">
        <w:rPr>
          <w:sz w:val="24"/>
        </w:rPr>
        <w:lastRenderedPageBreak/>
        <w:t xml:space="preserve">a </w:t>
      </w:r>
      <w:r w:rsidR="00693479">
        <w:rPr>
          <w:sz w:val="24"/>
        </w:rPr>
        <w:t>regular</w:t>
      </w:r>
      <w:r w:rsidR="00727D62">
        <w:rPr>
          <w:sz w:val="24"/>
        </w:rPr>
        <w:t xml:space="preserve"> basis. </w:t>
      </w:r>
      <w:r>
        <w:rPr>
          <w:sz w:val="24"/>
        </w:rPr>
        <w:t>T</w:t>
      </w:r>
      <w:r w:rsidR="00727D62">
        <w:rPr>
          <w:sz w:val="24"/>
        </w:rPr>
        <w:t xml:space="preserve">he project partnership is considered to be much wider and </w:t>
      </w:r>
      <w:r>
        <w:rPr>
          <w:sz w:val="24"/>
        </w:rPr>
        <w:t>includes</w:t>
      </w:r>
      <w:r w:rsidR="00727D62">
        <w:rPr>
          <w:sz w:val="24"/>
        </w:rPr>
        <w:t xml:space="preserve"> all sub-groups established and attended by community members for each individual workstream. </w:t>
      </w:r>
    </w:p>
    <w:p w14:paraId="50EB8EA6" w14:textId="0B1F1BF3" w:rsidR="00B905BB" w:rsidRDefault="00C0438F" w:rsidP="00343051">
      <w:pPr>
        <w:pStyle w:val="ListParagraph"/>
        <w:numPr>
          <w:ilvl w:val="0"/>
          <w:numId w:val="10"/>
        </w:numPr>
        <w:spacing w:after="240" w:line="360" w:lineRule="auto"/>
        <w:contextualSpacing w:val="0"/>
        <w:rPr>
          <w:sz w:val="24"/>
        </w:rPr>
      </w:pPr>
      <w:r>
        <w:rPr>
          <w:sz w:val="24"/>
        </w:rPr>
        <w:t xml:space="preserve">Woodland Routes to Wellbeing: </w:t>
      </w:r>
      <w:r w:rsidR="006D565C">
        <w:rPr>
          <w:sz w:val="24"/>
        </w:rPr>
        <w:t xml:space="preserve">the partnership is a </w:t>
      </w:r>
      <w:r w:rsidR="008113C6">
        <w:rPr>
          <w:sz w:val="24"/>
        </w:rPr>
        <w:t>small</w:t>
      </w:r>
      <w:r w:rsidR="006D565C">
        <w:rPr>
          <w:sz w:val="24"/>
        </w:rPr>
        <w:t xml:space="preserve"> group consisting of four key partner organisations</w:t>
      </w:r>
      <w:r>
        <w:rPr>
          <w:sz w:val="24"/>
        </w:rPr>
        <w:t>.</w:t>
      </w:r>
      <w:r w:rsidR="005E1821">
        <w:rPr>
          <w:sz w:val="24"/>
        </w:rPr>
        <w:t xml:space="preserve"> Duffryn Community Link </w:t>
      </w:r>
      <w:r>
        <w:rPr>
          <w:sz w:val="24"/>
        </w:rPr>
        <w:t xml:space="preserve">acts </w:t>
      </w:r>
      <w:r w:rsidR="005E1821">
        <w:rPr>
          <w:sz w:val="24"/>
        </w:rPr>
        <w:t>as lead organisation</w:t>
      </w:r>
      <w:r w:rsidR="008113C6">
        <w:rPr>
          <w:sz w:val="24"/>
        </w:rPr>
        <w:t xml:space="preserve"> and collaborates with</w:t>
      </w:r>
      <w:r w:rsidR="005E1821">
        <w:rPr>
          <w:sz w:val="24"/>
        </w:rPr>
        <w:t xml:space="preserve"> Keep W</w:t>
      </w:r>
      <w:r w:rsidR="00693479">
        <w:rPr>
          <w:sz w:val="24"/>
        </w:rPr>
        <w:t>a</w:t>
      </w:r>
      <w:r w:rsidR="005E1821">
        <w:rPr>
          <w:sz w:val="24"/>
        </w:rPr>
        <w:t xml:space="preserve">les Tidy, Growing Space and the National Trust. </w:t>
      </w:r>
      <w:r w:rsidR="00693479">
        <w:rPr>
          <w:sz w:val="24"/>
        </w:rPr>
        <w:t xml:space="preserve">Each partner has responsibility for different elements of the project. </w:t>
      </w:r>
      <w:r w:rsidR="006D565C">
        <w:rPr>
          <w:sz w:val="24"/>
        </w:rPr>
        <w:t xml:space="preserve"> </w:t>
      </w:r>
    </w:p>
    <w:p w14:paraId="5FE80717" w14:textId="2E06FB2D" w:rsidR="008E1063" w:rsidRDefault="008E1063" w:rsidP="00343051">
      <w:pPr>
        <w:pStyle w:val="ListParagraph"/>
        <w:numPr>
          <w:ilvl w:val="0"/>
          <w:numId w:val="10"/>
        </w:numPr>
        <w:spacing w:after="240" w:line="360" w:lineRule="auto"/>
        <w:contextualSpacing w:val="0"/>
        <w:rPr>
          <w:sz w:val="24"/>
        </w:rPr>
      </w:pPr>
      <w:r>
        <w:rPr>
          <w:sz w:val="24"/>
        </w:rPr>
        <w:t>Welcome to our Wood</w:t>
      </w:r>
      <w:r w:rsidR="008113C6">
        <w:rPr>
          <w:sz w:val="24"/>
        </w:rPr>
        <w:t xml:space="preserve">: </w:t>
      </w:r>
      <w:r w:rsidR="006010DA" w:rsidRPr="006010DA">
        <w:rPr>
          <w:sz w:val="24"/>
        </w:rPr>
        <w:t>Welcome to our Woods Ltd acts</w:t>
      </w:r>
      <w:r w:rsidR="006010DA">
        <w:rPr>
          <w:sz w:val="24"/>
        </w:rPr>
        <w:t xml:space="preserve"> at the lead organisation. A</w:t>
      </w:r>
      <w:r w:rsidR="008113C6">
        <w:rPr>
          <w:sz w:val="24"/>
        </w:rPr>
        <w:t xml:space="preserve"> wide </w:t>
      </w:r>
      <w:r>
        <w:rPr>
          <w:sz w:val="24"/>
        </w:rPr>
        <w:t>partnership</w:t>
      </w:r>
      <w:r w:rsidR="008113C6">
        <w:rPr>
          <w:sz w:val="24"/>
        </w:rPr>
        <w:t xml:space="preserve"> is in place</w:t>
      </w:r>
      <w:r>
        <w:rPr>
          <w:sz w:val="24"/>
        </w:rPr>
        <w:t xml:space="preserve"> compris</w:t>
      </w:r>
      <w:r w:rsidR="008113C6">
        <w:rPr>
          <w:sz w:val="24"/>
        </w:rPr>
        <w:t>ing</w:t>
      </w:r>
      <w:r>
        <w:rPr>
          <w:sz w:val="24"/>
        </w:rPr>
        <w:t xml:space="preserve"> of 10 public sector agencies, 11 voluntary organisations, 14 local </w:t>
      </w:r>
      <w:r w:rsidR="008113C6">
        <w:rPr>
          <w:sz w:val="24"/>
        </w:rPr>
        <w:t>business</w:t>
      </w:r>
      <w:r>
        <w:rPr>
          <w:sz w:val="24"/>
        </w:rPr>
        <w:t xml:space="preserve">, two community groups and 14 active individuals. The partnership meets on a quarterly basis and has been supported via smaller group meetings. The partnership is also supported by a </w:t>
      </w:r>
      <w:r w:rsidR="008113C6">
        <w:rPr>
          <w:sz w:val="24"/>
        </w:rPr>
        <w:t>delivery</w:t>
      </w:r>
      <w:r>
        <w:rPr>
          <w:sz w:val="24"/>
        </w:rPr>
        <w:t xml:space="preserve"> team network who report to the Programme Management Board. </w:t>
      </w:r>
    </w:p>
    <w:p w14:paraId="7670739F" w14:textId="0D39F9C7" w:rsidR="008113C6" w:rsidRPr="00E31E1E" w:rsidRDefault="008113C6" w:rsidP="00334D51">
      <w:pPr>
        <w:pStyle w:val="ListParagraph"/>
        <w:numPr>
          <w:ilvl w:val="0"/>
          <w:numId w:val="10"/>
        </w:numPr>
        <w:spacing w:after="240" w:line="360" w:lineRule="auto"/>
        <w:contextualSpacing w:val="0"/>
        <w:rPr>
          <w:sz w:val="24"/>
        </w:rPr>
      </w:pPr>
      <w:r w:rsidRPr="00E31E1E">
        <w:rPr>
          <w:sz w:val="24"/>
        </w:rPr>
        <w:t>Cwlwm Seiriol:</w:t>
      </w:r>
      <w:r w:rsidR="009003A2" w:rsidRPr="00E31E1E">
        <w:rPr>
          <w:sz w:val="24"/>
        </w:rPr>
        <w:t xml:space="preserve"> </w:t>
      </w:r>
      <w:r w:rsidR="00334D51" w:rsidRPr="00E31E1E">
        <w:rPr>
          <w:sz w:val="24"/>
        </w:rPr>
        <w:t xml:space="preserve">The project is led by Menter Môn and is supported by two project partners (Coed Cymru and Pont) who attend monthly delivery meetings. </w:t>
      </w:r>
      <w:r w:rsidR="00C83B8A" w:rsidRPr="00E31E1E">
        <w:rPr>
          <w:sz w:val="24"/>
        </w:rPr>
        <w:t>Menter Môn also intends to extend their partnership network to include Keep Wales Tidy and Active Woods.</w:t>
      </w:r>
      <w:r w:rsidR="00334D51" w:rsidRPr="00E31E1E">
        <w:rPr>
          <w:sz w:val="24"/>
        </w:rPr>
        <w:t xml:space="preserve"> Whilst the approach is different to Menter Môn’s usual way of working, </w:t>
      </w:r>
      <w:r w:rsidR="00E31E1E">
        <w:rPr>
          <w:sz w:val="24"/>
        </w:rPr>
        <w:t>every effort is made to adopt a</w:t>
      </w:r>
      <w:r w:rsidR="00334D51" w:rsidRPr="00E31E1E">
        <w:rPr>
          <w:sz w:val="24"/>
        </w:rPr>
        <w:t xml:space="preserve"> catchment-wide approach, working in collaboration with the community so that they are core to the transformation of their spaces. </w:t>
      </w:r>
    </w:p>
    <w:p w14:paraId="7F0CA2B7" w14:textId="2D47447D" w:rsidR="008113C6" w:rsidRPr="00E31E1E" w:rsidRDefault="008113C6" w:rsidP="00343051">
      <w:pPr>
        <w:pStyle w:val="ListParagraph"/>
        <w:numPr>
          <w:ilvl w:val="0"/>
          <w:numId w:val="10"/>
        </w:numPr>
        <w:spacing w:after="240" w:line="360" w:lineRule="auto"/>
        <w:contextualSpacing w:val="0"/>
        <w:rPr>
          <w:sz w:val="24"/>
        </w:rPr>
      </w:pPr>
      <w:r w:rsidRPr="00E31E1E">
        <w:rPr>
          <w:sz w:val="24"/>
        </w:rPr>
        <w:t>Roots to Shoots:</w:t>
      </w:r>
      <w:r w:rsidR="00DC31D5" w:rsidRPr="00E31E1E">
        <w:rPr>
          <w:sz w:val="24"/>
        </w:rPr>
        <w:t xml:space="preserve"> </w:t>
      </w:r>
      <w:r w:rsidR="00E35729">
        <w:rPr>
          <w:sz w:val="24"/>
        </w:rPr>
        <w:t xml:space="preserve">the lead organisation is </w:t>
      </w:r>
      <w:r w:rsidR="002A1A52" w:rsidRPr="00E31E1E">
        <w:rPr>
          <w:sz w:val="24"/>
        </w:rPr>
        <w:t xml:space="preserve">Brymbo Heritage Trust </w:t>
      </w:r>
      <w:r w:rsidR="00E35729">
        <w:rPr>
          <w:sz w:val="24"/>
        </w:rPr>
        <w:t>which is accountable to a</w:t>
      </w:r>
      <w:r w:rsidR="00E31E1E">
        <w:rPr>
          <w:sz w:val="24"/>
        </w:rPr>
        <w:t xml:space="preserve"> Board of </w:t>
      </w:r>
      <w:r w:rsidR="002A1A52" w:rsidRPr="00E31E1E">
        <w:rPr>
          <w:sz w:val="24"/>
        </w:rPr>
        <w:t xml:space="preserve">eight trustees. The project reports </w:t>
      </w:r>
      <w:r w:rsidR="00E31E1E">
        <w:rPr>
          <w:sz w:val="24"/>
        </w:rPr>
        <w:t xml:space="preserve">directly </w:t>
      </w:r>
      <w:r w:rsidR="002A1A52" w:rsidRPr="00E31E1E">
        <w:rPr>
          <w:sz w:val="24"/>
        </w:rPr>
        <w:t xml:space="preserve">to the board </w:t>
      </w:r>
      <w:r w:rsidR="00E31E1E">
        <w:rPr>
          <w:sz w:val="24"/>
        </w:rPr>
        <w:t xml:space="preserve">which </w:t>
      </w:r>
      <w:r w:rsidR="002A1A52" w:rsidRPr="00E31E1E">
        <w:rPr>
          <w:sz w:val="24"/>
        </w:rPr>
        <w:t xml:space="preserve">provides </w:t>
      </w:r>
      <w:r w:rsidR="00E31E1E">
        <w:rPr>
          <w:sz w:val="24"/>
        </w:rPr>
        <w:t>strategic</w:t>
      </w:r>
      <w:r w:rsidR="002A1A52" w:rsidRPr="00E31E1E">
        <w:rPr>
          <w:sz w:val="24"/>
        </w:rPr>
        <w:t xml:space="preserve"> direction for the </w:t>
      </w:r>
      <w:r w:rsidR="00E31E1E">
        <w:rPr>
          <w:sz w:val="24"/>
        </w:rPr>
        <w:t>project</w:t>
      </w:r>
      <w:r w:rsidR="002A1A52" w:rsidRPr="00E31E1E">
        <w:rPr>
          <w:sz w:val="24"/>
        </w:rPr>
        <w:t xml:space="preserve">. Several of the area projects have dedicated working groups </w:t>
      </w:r>
      <w:r w:rsidR="00E31E1E">
        <w:rPr>
          <w:sz w:val="24"/>
        </w:rPr>
        <w:t>with membership drawn from</w:t>
      </w:r>
      <w:r w:rsidR="002A1A52" w:rsidRPr="00E31E1E">
        <w:rPr>
          <w:sz w:val="24"/>
        </w:rPr>
        <w:t xml:space="preserve"> key partners. </w:t>
      </w:r>
    </w:p>
    <w:p w14:paraId="5A770EE7" w14:textId="04F0876E" w:rsidR="008113C6" w:rsidRPr="00E35729" w:rsidRDefault="008113C6" w:rsidP="00343051">
      <w:pPr>
        <w:pStyle w:val="ListParagraph"/>
        <w:numPr>
          <w:ilvl w:val="0"/>
          <w:numId w:val="10"/>
        </w:numPr>
        <w:spacing w:after="240" w:line="360" w:lineRule="auto"/>
        <w:contextualSpacing w:val="0"/>
        <w:rPr>
          <w:sz w:val="24"/>
        </w:rPr>
      </w:pPr>
      <w:r w:rsidRPr="00E35729">
        <w:rPr>
          <w:sz w:val="24"/>
        </w:rPr>
        <w:t>Our Back Yard:</w:t>
      </w:r>
      <w:r w:rsidR="00E35729" w:rsidRPr="00E35729">
        <w:rPr>
          <w:sz w:val="24"/>
        </w:rPr>
        <w:t xml:space="preserve"> The project is led by Groundwork </w:t>
      </w:r>
      <w:r w:rsidR="00E35729">
        <w:rPr>
          <w:sz w:val="24"/>
        </w:rPr>
        <w:t xml:space="preserve">and a large steering group is in place which consists of local groups, residents and champions. It meets on a bi-monthly basis. Groundwork will also meet on a one to one basis with partner organisations such as the local authority to progress specific projects. </w:t>
      </w:r>
      <w:r w:rsidR="00972889">
        <w:rPr>
          <w:sz w:val="24"/>
        </w:rPr>
        <w:t>It has engaged with a total of 26 community groups to date</w:t>
      </w:r>
    </w:p>
    <w:p w14:paraId="3164DB12" w14:textId="08508850" w:rsidR="0011686B" w:rsidRDefault="0011686B" w:rsidP="00343051">
      <w:pPr>
        <w:spacing w:after="240" w:line="360" w:lineRule="auto"/>
        <w:rPr>
          <w:sz w:val="24"/>
        </w:rPr>
      </w:pPr>
      <w:r>
        <w:rPr>
          <w:sz w:val="24"/>
        </w:rPr>
        <w:t xml:space="preserve">The delivery model at Ynysybwl is an interesting one as </w:t>
      </w:r>
      <w:r w:rsidR="00EF3234">
        <w:rPr>
          <w:sz w:val="24"/>
        </w:rPr>
        <w:t xml:space="preserve">sub-groups have significant authority to make decisions and drive plans forward. Sub-groups have taken ownership of ideas </w:t>
      </w:r>
      <w:r w:rsidR="006D75BC">
        <w:rPr>
          <w:sz w:val="24"/>
        </w:rPr>
        <w:t xml:space="preserve">and in all it was estimated that some 30 individuals are actively involved with this project via these structures. </w:t>
      </w:r>
    </w:p>
    <w:p w14:paraId="21E6CD53" w14:textId="30010FB6" w:rsidR="00972889" w:rsidRDefault="00D147AA" w:rsidP="00343051">
      <w:pPr>
        <w:spacing w:after="240" w:line="360" w:lineRule="auto"/>
        <w:rPr>
          <w:sz w:val="24"/>
        </w:rPr>
      </w:pPr>
      <w:r>
        <w:rPr>
          <w:sz w:val="24"/>
        </w:rPr>
        <w:lastRenderedPageBreak/>
        <w:t>Overall, contributors thought that the composition of their partnership was appropriate and it was broadly thought that partnerships were working effectively, despite their different structures.</w:t>
      </w:r>
      <w:r w:rsidR="00972889">
        <w:rPr>
          <w:sz w:val="24"/>
        </w:rPr>
        <w:t xml:space="preserve"> One project expressed concern that the level of engagement amongst steering group members had waned over time and that they had observed a drop off in attendance. It was acknowledged that the project needed to address this issue as a priority over the coming months.  </w:t>
      </w:r>
    </w:p>
    <w:p w14:paraId="6694DDD6" w14:textId="02F5F387" w:rsidR="00D147AA" w:rsidRPr="00D147AA" w:rsidRDefault="00B025BB" w:rsidP="00343051">
      <w:pPr>
        <w:spacing w:after="240" w:line="360" w:lineRule="auto"/>
        <w:rPr>
          <w:sz w:val="24"/>
        </w:rPr>
      </w:pPr>
      <w:r>
        <w:rPr>
          <w:sz w:val="24"/>
        </w:rPr>
        <w:t xml:space="preserve">Two projects raised issues in terms of </w:t>
      </w:r>
      <w:r w:rsidR="00C25DA9">
        <w:rPr>
          <w:sz w:val="24"/>
        </w:rPr>
        <w:t>the risks associated with being reliant upon partner organisations</w:t>
      </w:r>
      <w:r w:rsidR="00972889">
        <w:rPr>
          <w:sz w:val="24"/>
        </w:rPr>
        <w:t xml:space="preserve"> to deliver aspects of their CYS projects</w:t>
      </w:r>
      <w:r w:rsidR="00C25DA9">
        <w:rPr>
          <w:sz w:val="24"/>
        </w:rPr>
        <w:t xml:space="preserve">. </w:t>
      </w:r>
      <w:r w:rsidR="00D147AA">
        <w:rPr>
          <w:sz w:val="24"/>
        </w:rPr>
        <w:t xml:space="preserve">In one case, it was thought that the reliance upon a single member of staff from a partner organisation was a risk for the project as the partner organisation had found it difficult to fulfil its </w:t>
      </w:r>
      <w:r w:rsidR="00A32511">
        <w:rPr>
          <w:sz w:val="24"/>
        </w:rPr>
        <w:t>obligations</w:t>
      </w:r>
      <w:r w:rsidR="00D147AA">
        <w:rPr>
          <w:sz w:val="24"/>
        </w:rPr>
        <w:t xml:space="preserve"> to the project during a period of ill-health. </w:t>
      </w:r>
      <w:r w:rsidR="00A32511">
        <w:rPr>
          <w:sz w:val="24"/>
        </w:rPr>
        <w:t>This had resulted in</w:t>
      </w:r>
      <w:r w:rsidR="00D147AA">
        <w:rPr>
          <w:sz w:val="24"/>
        </w:rPr>
        <w:t xml:space="preserve"> difficulties in maintaining volunteer momentum following an initial positive effort to recruit volunteers. </w:t>
      </w:r>
      <w:r w:rsidR="00F56545">
        <w:rPr>
          <w:sz w:val="24"/>
        </w:rPr>
        <w:t xml:space="preserve">A similar experience was reported at another project whereby one of the delivery partners </w:t>
      </w:r>
      <w:r w:rsidR="003D671D">
        <w:rPr>
          <w:sz w:val="24"/>
        </w:rPr>
        <w:t xml:space="preserve">reported capacity issues which impacted upon the </w:t>
      </w:r>
      <w:r w:rsidR="00A32511">
        <w:rPr>
          <w:sz w:val="24"/>
        </w:rPr>
        <w:t>project’s</w:t>
      </w:r>
      <w:r w:rsidR="003D671D">
        <w:rPr>
          <w:sz w:val="24"/>
        </w:rPr>
        <w:t xml:space="preserve"> ability to engage community, support volunteers and deliver upon its health and wellbeing objectives. In this case sessional workers were used to help address the issue. </w:t>
      </w:r>
    </w:p>
    <w:p w14:paraId="39E04BBC" w14:textId="773D729B" w:rsidR="00693479" w:rsidRPr="0011686B" w:rsidRDefault="00A32511" w:rsidP="00343051">
      <w:pPr>
        <w:spacing w:after="240" w:line="360" w:lineRule="auto"/>
        <w:rPr>
          <w:sz w:val="24"/>
        </w:rPr>
      </w:pPr>
      <w:r>
        <w:rPr>
          <w:sz w:val="24"/>
        </w:rPr>
        <w:t>P</w:t>
      </w:r>
      <w:r w:rsidR="00693479">
        <w:rPr>
          <w:sz w:val="24"/>
        </w:rPr>
        <w:t xml:space="preserve">rojects </w:t>
      </w:r>
      <w:r>
        <w:rPr>
          <w:sz w:val="24"/>
        </w:rPr>
        <w:t xml:space="preserve">could also evidence how they </w:t>
      </w:r>
      <w:r w:rsidR="00693479">
        <w:rPr>
          <w:sz w:val="24"/>
        </w:rPr>
        <w:t xml:space="preserve">have outreached and made contact with other initiatives and services which operate within their area. These have typically included </w:t>
      </w:r>
      <w:r w:rsidR="00972889">
        <w:rPr>
          <w:sz w:val="24"/>
        </w:rPr>
        <w:t xml:space="preserve">resident associations, specialist interest groups (e.g. allotments), </w:t>
      </w:r>
      <w:r w:rsidR="00693479">
        <w:rPr>
          <w:sz w:val="24"/>
        </w:rPr>
        <w:t xml:space="preserve">schools, </w:t>
      </w:r>
      <w:r>
        <w:rPr>
          <w:sz w:val="24"/>
        </w:rPr>
        <w:t>businesses</w:t>
      </w:r>
      <w:r w:rsidR="00693479">
        <w:rPr>
          <w:sz w:val="24"/>
        </w:rPr>
        <w:t>, medical centres, Job Centres, local authority community teams,</w:t>
      </w:r>
      <w:r w:rsidR="00972889">
        <w:rPr>
          <w:sz w:val="24"/>
        </w:rPr>
        <w:t xml:space="preserve"> colleges,</w:t>
      </w:r>
      <w:r w:rsidR="00693479">
        <w:rPr>
          <w:sz w:val="24"/>
        </w:rPr>
        <w:t xml:space="preserve"> </w:t>
      </w:r>
      <w:r w:rsidR="008E1063">
        <w:rPr>
          <w:sz w:val="24"/>
        </w:rPr>
        <w:t xml:space="preserve">Communities for </w:t>
      </w:r>
      <w:r w:rsidR="00ED45A6">
        <w:rPr>
          <w:sz w:val="24"/>
        </w:rPr>
        <w:t>W</w:t>
      </w:r>
      <w:r w:rsidR="008E1063">
        <w:rPr>
          <w:sz w:val="24"/>
        </w:rPr>
        <w:t>ork, voluntary agencies and GP clusters who have an important role in referring</w:t>
      </w:r>
      <w:r>
        <w:rPr>
          <w:sz w:val="24"/>
        </w:rPr>
        <w:t xml:space="preserve"> participants or volunteers</w:t>
      </w:r>
      <w:r w:rsidR="008E1063">
        <w:rPr>
          <w:sz w:val="24"/>
        </w:rPr>
        <w:t xml:space="preserve"> into the project. </w:t>
      </w:r>
    </w:p>
    <w:p w14:paraId="40D01415" w14:textId="4F9C76AF" w:rsidR="00DC31D5" w:rsidRPr="00972889" w:rsidRDefault="00F11E32" w:rsidP="00343051">
      <w:pPr>
        <w:numPr>
          <w:ilvl w:val="12"/>
          <w:numId w:val="0"/>
        </w:numPr>
        <w:spacing w:after="240" w:line="360" w:lineRule="auto"/>
        <w:rPr>
          <w:rFonts w:eastAsia="Times New Roman" w:cs="Arial"/>
          <w:sz w:val="24"/>
          <w:szCs w:val="24"/>
        </w:rPr>
      </w:pPr>
      <w:r w:rsidRPr="00972889">
        <w:rPr>
          <w:rFonts w:eastAsia="Times New Roman" w:cs="Arial"/>
          <w:sz w:val="24"/>
          <w:szCs w:val="24"/>
        </w:rPr>
        <w:t>One contributor also described</w:t>
      </w:r>
      <w:r w:rsidR="002B0645" w:rsidRPr="00972889">
        <w:rPr>
          <w:rFonts w:eastAsia="Times New Roman" w:cs="Arial"/>
          <w:sz w:val="24"/>
          <w:szCs w:val="24"/>
        </w:rPr>
        <w:t xml:space="preserve"> how partnerships were now evol</w:t>
      </w:r>
      <w:r w:rsidRPr="00972889">
        <w:rPr>
          <w:rFonts w:eastAsia="Times New Roman" w:cs="Arial"/>
          <w:sz w:val="24"/>
          <w:szCs w:val="24"/>
        </w:rPr>
        <w:t>ving, with many projects keeping the original partners on board and developing stronger working relationships, and increasingly working with new partners, with improved links with local authorities (and their activities) highlighted in particular. This was seen as a positive development that enabled CYS projects to work alongside existing provision and add value.</w:t>
      </w:r>
      <w:r w:rsidR="002B0645" w:rsidRPr="00972889">
        <w:rPr>
          <w:rFonts w:eastAsia="Times New Roman" w:cs="Arial"/>
          <w:sz w:val="24"/>
          <w:szCs w:val="24"/>
        </w:rPr>
        <w:t xml:space="preserve"> </w:t>
      </w:r>
    </w:p>
    <w:p w14:paraId="1147E217" w14:textId="3720BB0B" w:rsidR="002B0645" w:rsidRPr="00F11E32" w:rsidRDefault="002B0645" w:rsidP="00343051">
      <w:pPr>
        <w:numPr>
          <w:ilvl w:val="12"/>
          <w:numId w:val="0"/>
        </w:numPr>
        <w:spacing w:after="240" w:line="360" w:lineRule="auto"/>
        <w:rPr>
          <w:rFonts w:eastAsia="Times New Roman" w:cs="Arial"/>
          <w:sz w:val="24"/>
          <w:szCs w:val="24"/>
        </w:rPr>
      </w:pPr>
      <w:r w:rsidRPr="00972889">
        <w:rPr>
          <w:rFonts w:eastAsia="Times New Roman" w:cs="Arial"/>
          <w:sz w:val="24"/>
          <w:szCs w:val="24"/>
        </w:rPr>
        <w:t xml:space="preserve">Another contributor felt that this was possibly an area that had not developed as imagined: ‘I would have expected broader partnerships, but what we have in most cases is a lead body, with partners playing more minor parts’. However, this was not </w:t>
      </w:r>
      <w:r w:rsidR="00972889" w:rsidRPr="00972889">
        <w:rPr>
          <w:rFonts w:eastAsia="Times New Roman" w:cs="Arial"/>
          <w:sz w:val="24"/>
          <w:szCs w:val="24"/>
        </w:rPr>
        <w:t>considered as an issue which caused t</w:t>
      </w:r>
      <w:r w:rsidRPr="00972889">
        <w:rPr>
          <w:rFonts w:eastAsia="Times New Roman" w:cs="Arial"/>
          <w:sz w:val="24"/>
          <w:szCs w:val="24"/>
        </w:rPr>
        <w:t>oo much concern, as long as the partnerships delivered on their expected outcomes.</w:t>
      </w:r>
      <w:r>
        <w:rPr>
          <w:rFonts w:eastAsia="Times New Roman" w:cs="Arial"/>
          <w:sz w:val="24"/>
          <w:szCs w:val="24"/>
        </w:rPr>
        <w:t xml:space="preserve"> </w:t>
      </w:r>
    </w:p>
    <w:p w14:paraId="17E649CD" w14:textId="77777777" w:rsidR="00ED45A6" w:rsidRDefault="00ED45A6" w:rsidP="00343051">
      <w:pPr>
        <w:numPr>
          <w:ilvl w:val="12"/>
          <w:numId w:val="0"/>
        </w:numPr>
        <w:spacing w:after="240" w:line="360" w:lineRule="auto"/>
        <w:rPr>
          <w:rFonts w:eastAsia="Times New Roman" w:cs="Arial"/>
          <w:i/>
          <w:color w:val="1F4E79" w:themeColor="accent1" w:themeShade="80"/>
          <w:sz w:val="24"/>
          <w:szCs w:val="24"/>
        </w:rPr>
      </w:pPr>
    </w:p>
    <w:p w14:paraId="78A9FA16" w14:textId="77777777" w:rsidR="00ED45A6" w:rsidRDefault="00ED45A6" w:rsidP="00343051">
      <w:pPr>
        <w:numPr>
          <w:ilvl w:val="12"/>
          <w:numId w:val="0"/>
        </w:numPr>
        <w:spacing w:after="240" w:line="360" w:lineRule="auto"/>
        <w:rPr>
          <w:rFonts w:eastAsia="Times New Roman" w:cs="Arial"/>
          <w:i/>
          <w:color w:val="1F4E79" w:themeColor="accent1" w:themeShade="80"/>
          <w:sz w:val="24"/>
          <w:szCs w:val="24"/>
        </w:rPr>
      </w:pPr>
    </w:p>
    <w:p w14:paraId="7D33D9BB" w14:textId="3703F2A3" w:rsidR="00953CC0" w:rsidRPr="00E94A73" w:rsidRDefault="00953CC0" w:rsidP="00343051">
      <w:pPr>
        <w:numPr>
          <w:ilvl w:val="12"/>
          <w:numId w:val="0"/>
        </w:numPr>
        <w:spacing w:after="240"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lastRenderedPageBreak/>
        <w:t xml:space="preserve">Progress and achievements </w:t>
      </w:r>
    </w:p>
    <w:p w14:paraId="6A962532" w14:textId="2CE3EBD8" w:rsidR="00B905BB" w:rsidRPr="00B905BB" w:rsidRDefault="000E4DCA" w:rsidP="00343051">
      <w:pPr>
        <w:spacing w:after="240" w:line="360" w:lineRule="auto"/>
        <w:rPr>
          <w:sz w:val="24"/>
        </w:rPr>
      </w:pPr>
      <w:r w:rsidRPr="00B905BB">
        <w:rPr>
          <w:sz w:val="24"/>
        </w:rPr>
        <w:t xml:space="preserve">A review of </w:t>
      </w:r>
      <w:r w:rsidR="00DC31D5">
        <w:rPr>
          <w:sz w:val="24"/>
        </w:rPr>
        <w:t>all six</w:t>
      </w:r>
      <w:r w:rsidR="00C25DA9">
        <w:rPr>
          <w:sz w:val="24"/>
        </w:rPr>
        <w:t xml:space="preserve"> </w:t>
      </w:r>
      <w:r w:rsidRPr="00B905BB">
        <w:rPr>
          <w:sz w:val="24"/>
        </w:rPr>
        <w:t xml:space="preserve">end of </w:t>
      </w:r>
      <w:r w:rsidR="00C25DA9">
        <w:rPr>
          <w:sz w:val="24"/>
        </w:rPr>
        <w:t>f</w:t>
      </w:r>
      <w:r w:rsidRPr="00B905BB">
        <w:rPr>
          <w:sz w:val="24"/>
        </w:rPr>
        <w:t xml:space="preserve">oundation </w:t>
      </w:r>
      <w:r w:rsidR="00C25DA9">
        <w:rPr>
          <w:sz w:val="24"/>
        </w:rPr>
        <w:t>y</w:t>
      </w:r>
      <w:r w:rsidRPr="00B905BB">
        <w:rPr>
          <w:sz w:val="24"/>
        </w:rPr>
        <w:t xml:space="preserve">ear reports produced by </w:t>
      </w:r>
      <w:r w:rsidR="00DC31D5">
        <w:rPr>
          <w:sz w:val="24"/>
        </w:rPr>
        <w:t xml:space="preserve">the projects highlight progress and key achievements </w:t>
      </w:r>
      <w:r w:rsidR="00496DF6">
        <w:rPr>
          <w:sz w:val="24"/>
        </w:rPr>
        <w:t>over the course of</w:t>
      </w:r>
      <w:r w:rsidR="00DC31D5">
        <w:rPr>
          <w:sz w:val="24"/>
        </w:rPr>
        <w:t xml:space="preserve"> the year.</w:t>
      </w:r>
    </w:p>
    <w:p w14:paraId="3F229E8F" w14:textId="0BC51B0D" w:rsidR="000E4DCA" w:rsidRDefault="00B905BB" w:rsidP="00343051">
      <w:pPr>
        <w:spacing w:after="240" w:line="360" w:lineRule="auto"/>
        <w:rPr>
          <w:sz w:val="24"/>
        </w:rPr>
      </w:pPr>
      <w:r>
        <w:rPr>
          <w:sz w:val="24"/>
        </w:rPr>
        <w:t xml:space="preserve">Some of the </w:t>
      </w:r>
      <w:r w:rsidR="00C25DA9">
        <w:rPr>
          <w:sz w:val="24"/>
        </w:rPr>
        <w:t>f</w:t>
      </w:r>
      <w:r>
        <w:rPr>
          <w:sz w:val="24"/>
        </w:rPr>
        <w:t xml:space="preserve">oundation </w:t>
      </w:r>
      <w:r w:rsidR="00C25DA9">
        <w:rPr>
          <w:sz w:val="24"/>
        </w:rPr>
        <w:t>y</w:t>
      </w:r>
      <w:r>
        <w:rPr>
          <w:sz w:val="24"/>
        </w:rPr>
        <w:t xml:space="preserve">ear reports </w:t>
      </w:r>
      <w:r w:rsidR="00C25DA9">
        <w:rPr>
          <w:sz w:val="24"/>
        </w:rPr>
        <w:t>refer</w:t>
      </w:r>
      <w:r>
        <w:rPr>
          <w:sz w:val="24"/>
        </w:rPr>
        <w:t xml:space="preserve"> to ‘quick wins’ as having been an important element of their first year and feedback gathered over the course of our fieldwork would suggest that it has been important for projects to be able to demonstrate that they are making a difference to their communities. In </w:t>
      </w:r>
      <w:r w:rsidR="006010DA">
        <w:rPr>
          <w:sz w:val="24"/>
        </w:rPr>
        <w:t>one case</w:t>
      </w:r>
      <w:r>
        <w:rPr>
          <w:sz w:val="24"/>
        </w:rPr>
        <w:t xml:space="preserve">, this involved the establishment of an information centre at the offices of the </w:t>
      </w:r>
      <w:r w:rsidR="006010DA">
        <w:rPr>
          <w:sz w:val="24"/>
        </w:rPr>
        <w:t>project</w:t>
      </w:r>
      <w:r>
        <w:rPr>
          <w:sz w:val="24"/>
        </w:rPr>
        <w:t>.</w:t>
      </w:r>
      <w:r w:rsidR="006010DA">
        <w:rPr>
          <w:sz w:val="24"/>
        </w:rPr>
        <w:t xml:space="preserve"> In another,</w:t>
      </w:r>
      <w:r>
        <w:rPr>
          <w:sz w:val="24"/>
        </w:rPr>
        <w:t xml:space="preserve"> </w:t>
      </w:r>
      <w:r w:rsidR="006010DA">
        <w:rPr>
          <w:sz w:val="24"/>
        </w:rPr>
        <w:t xml:space="preserve">it involved improving green spaces through litter picking activities. </w:t>
      </w:r>
      <w:r w:rsidR="002924E1">
        <w:rPr>
          <w:sz w:val="24"/>
        </w:rPr>
        <w:t>In o</w:t>
      </w:r>
      <w:r w:rsidR="006010DA">
        <w:rPr>
          <w:sz w:val="24"/>
        </w:rPr>
        <w:t>ne case</w:t>
      </w:r>
      <w:r w:rsidR="002924E1">
        <w:rPr>
          <w:sz w:val="24"/>
        </w:rPr>
        <w:t xml:space="preserve"> it was thought that the lack of any early quick wins of this nature (largely due to them not having been planned to take place) had restricted their ability to showcase what the project could achieve within the community. </w:t>
      </w:r>
      <w:r w:rsidR="00224E9F">
        <w:rPr>
          <w:sz w:val="24"/>
        </w:rPr>
        <w:t xml:space="preserve">Despite this, even in </w:t>
      </w:r>
      <w:r w:rsidR="006010DA">
        <w:rPr>
          <w:sz w:val="24"/>
        </w:rPr>
        <w:t>this case</w:t>
      </w:r>
      <w:r w:rsidR="00ED45A6">
        <w:rPr>
          <w:sz w:val="24"/>
        </w:rPr>
        <w:t>,</w:t>
      </w:r>
      <w:r w:rsidR="00224E9F">
        <w:rPr>
          <w:sz w:val="24"/>
        </w:rPr>
        <w:t xml:space="preserve"> an initial ‘big clean-up’ was considered a success</w:t>
      </w:r>
      <w:r w:rsidR="00ED45A6">
        <w:rPr>
          <w:sz w:val="24"/>
        </w:rPr>
        <w:t>,</w:t>
      </w:r>
      <w:r w:rsidR="00224E9F">
        <w:rPr>
          <w:sz w:val="24"/>
        </w:rPr>
        <w:t xml:space="preserve"> with six </w:t>
      </w:r>
      <w:r w:rsidR="00ED45A6">
        <w:rPr>
          <w:sz w:val="24"/>
        </w:rPr>
        <w:t>tons of</w:t>
      </w:r>
      <w:r w:rsidR="00224E9F">
        <w:rPr>
          <w:sz w:val="24"/>
        </w:rPr>
        <w:t xml:space="preserve"> fly tipped rubbish cleared by a team of volunteers and staff. </w:t>
      </w:r>
    </w:p>
    <w:p w14:paraId="0C137398" w14:textId="23AB6F0E" w:rsidR="0051289C" w:rsidRDefault="0051289C" w:rsidP="00343051">
      <w:pPr>
        <w:spacing w:after="240" w:line="360" w:lineRule="auto"/>
        <w:rPr>
          <w:sz w:val="24"/>
        </w:rPr>
      </w:pPr>
      <w:r>
        <w:rPr>
          <w:sz w:val="24"/>
        </w:rPr>
        <w:t>A review of annual reports points to several projects being made up of sub-projects, workstreams or initiatives. These are often stand-alone</w:t>
      </w:r>
      <w:r w:rsidR="00BD305F">
        <w:rPr>
          <w:sz w:val="24"/>
        </w:rPr>
        <w:t xml:space="preserve"> activities but have served to attract very distinctive community members and participants.</w:t>
      </w:r>
      <w:r>
        <w:rPr>
          <w:sz w:val="24"/>
        </w:rPr>
        <w:t xml:space="preserve"> </w:t>
      </w:r>
      <w:r w:rsidR="008E1063">
        <w:rPr>
          <w:sz w:val="24"/>
        </w:rPr>
        <w:t xml:space="preserve">Often, these </w:t>
      </w:r>
      <w:r w:rsidR="00C25DA9">
        <w:rPr>
          <w:sz w:val="24"/>
        </w:rPr>
        <w:t>workstreams</w:t>
      </w:r>
      <w:r w:rsidR="008E1063">
        <w:rPr>
          <w:sz w:val="24"/>
        </w:rPr>
        <w:t xml:space="preserve"> or groups are led by volunteers who act as ‘community connectors’ function</w:t>
      </w:r>
      <w:r w:rsidR="00ED45A6">
        <w:rPr>
          <w:sz w:val="24"/>
        </w:rPr>
        <w:t>ing</w:t>
      </w:r>
      <w:r w:rsidR="008E1063">
        <w:rPr>
          <w:sz w:val="24"/>
        </w:rPr>
        <w:t xml:space="preserve"> </w:t>
      </w:r>
      <w:r w:rsidR="00C25DA9">
        <w:rPr>
          <w:sz w:val="24"/>
        </w:rPr>
        <w:t>as</w:t>
      </w:r>
      <w:r w:rsidR="008E1063">
        <w:rPr>
          <w:sz w:val="24"/>
        </w:rPr>
        <w:t xml:space="preserve"> conduits between the </w:t>
      </w:r>
      <w:r w:rsidR="00C25DA9">
        <w:rPr>
          <w:sz w:val="24"/>
        </w:rPr>
        <w:t>project</w:t>
      </w:r>
      <w:r w:rsidR="008E1063">
        <w:rPr>
          <w:sz w:val="24"/>
        </w:rPr>
        <w:t xml:space="preserve"> and local residents. </w:t>
      </w:r>
    </w:p>
    <w:p w14:paraId="6B1513E8" w14:textId="13AF8854" w:rsidR="0007028F" w:rsidRDefault="006A655A" w:rsidP="00343051">
      <w:pPr>
        <w:spacing w:after="240" w:line="360" w:lineRule="auto"/>
        <w:rPr>
          <w:sz w:val="24"/>
        </w:rPr>
      </w:pPr>
      <w:r>
        <w:rPr>
          <w:sz w:val="24"/>
        </w:rPr>
        <w:t xml:space="preserve">In terms of </w:t>
      </w:r>
      <w:r w:rsidR="00C25DA9">
        <w:rPr>
          <w:sz w:val="24"/>
        </w:rPr>
        <w:t>f</w:t>
      </w:r>
      <w:r>
        <w:rPr>
          <w:sz w:val="24"/>
        </w:rPr>
        <w:t xml:space="preserve">oundation </w:t>
      </w:r>
      <w:r w:rsidR="00C25DA9">
        <w:rPr>
          <w:sz w:val="24"/>
        </w:rPr>
        <w:t>y</w:t>
      </w:r>
      <w:r>
        <w:rPr>
          <w:sz w:val="24"/>
        </w:rPr>
        <w:t xml:space="preserve">ear activities, it is worth highlighting some of the main </w:t>
      </w:r>
      <w:r w:rsidR="00224E9F">
        <w:rPr>
          <w:sz w:val="24"/>
        </w:rPr>
        <w:t>achievements</w:t>
      </w:r>
      <w:r w:rsidR="005B6A32">
        <w:rPr>
          <w:sz w:val="24"/>
        </w:rPr>
        <w:t xml:space="preserve"> reported by CYS </w:t>
      </w:r>
      <w:r w:rsidR="00224E9F">
        <w:rPr>
          <w:sz w:val="24"/>
        </w:rPr>
        <w:t>projects</w:t>
      </w:r>
      <w:r w:rsidR="00C25DA9">
        <w:rPr>
          <w:sz w:val="24"/>
        </w:rPr>
        <w:t xml:space="preserve"> within their </w:t>
      </w:r>
      <w:r w:rsidR="00ED45A6">
        <w:rPr>
          <w:sz w:val="24"/>
        </w:rPr>
        <w:t xml:space="preserve">end of year </w:t>
      </w:r>
      <w:r w:rsidR="00C25DA9">
        <w:rPr>
          <w:sz w:val="24"/>
        </w:rPr>
        <w:t>report</w:t>
      </w:r>
      <w:r w:rsidR="00ED45A6">
        <w:rPr>
          <w:sz w:val="24"/>
        </w:rPr>
        <w:t>s</w:t>
      </w:r>
      <w:r w:rsidR="005B6A32">
        <w:rPr>
          <w:sz w:val="24"/>
        </w:rPr>
        <w:t>:</w:t>
      </w:r>
    </w:p>
    <w:p w14:paraId="678BB2EE" w14:textId="1779B36C" w:rsidR="00862105" w:rsidRDefault="00862105" w:rsidP="00343051">
      <w:pPr>
        <w:pStyle w:val="ListParagraph"/>
        <w:numPr>
          <w:ilvl w:val="0"/>
          <w:numId w:val="10"/>
        </w:numPr>
        <w:spacing w:after="240" w:line="360" w:lineRule="auto"/>
        <w:contextualSpacing w:val="0"/>
        <w:rPr>
          <w:sz w:val="24"/>
        </w:rPr>
      </w:pPr>
      <w:r>
        <w:rPr>
          <w:sz w:val="24"/>
        </w:rPr>
        <w:t xml:space="preserve">Vision for our Valley: a community consultation on proposed options for improving the local Butchers Pool was held. This has resulted in an asset transfer of the pool to Ynysybwl Regeneration Partnership and improvement work overseen by Friends of Butchers Pool. The pool will </w:t>
      </w:r>
      <w:r w:rsidR="00C823FB">
        <w:rPr>
          <w:sz w:val="24"/>
        </w:rPr>
        <w:t>now</w:t>
      </w:r>
      <w:r>
        <w:rPr>
          <w:sz w:val="24"/>
        </w:rPr>
        <w:t xml:space="preserve"> open annually over the duration of the CYS project.  </w:t>
      </w:r>
    </w:p>
    <w:p w14:paraId="32E4FC85" w14:textId="35B1FBF8" w:rsidR="00C823FB" w:rsidRDefault="00C823FB" w:rsidP="00343051">
      <w:pPr>
        <w:pStyle w:val="ListParagraph"/>
        <w:numPr>
          <w:ilvl w:val="0"/>
          <w:numId w:val="10"/>
        </w:numPr>
        <w:spacing w:after="240" w:line="360" w:lineRule="auto"/>
        <w:contextualSpacing w:val="0"/>
        <w:rPr>
          <w:sz w:val="24"/>
        </w:rPr>
      </w:pPr>
      <w:r>
        <w:rPr>
          <w:sz w:val="24"/>
        </w:rPr>
        <w:t xml:space="preserve">Vision for our Valley: A Paths and Trails group has been established and has identified key paths for improvement during year two of the project </w:t>
      </w:r>
    </w:p>
    <w:p w14:paraId="081C31D0" w14:textId="22F0B215" w:rsidR="00C823FB" w:rsidRDefault="00C823FB" w:rsidP="00343051">
      <w:pPr>
        <w:pStyle w:val="ListParagraph"/>
        <w:numPr>
          <w:ilvl w:val="0"/>
          <w:numId w:val="10"/>
        </w:numPr>
        <w:spacing w:after="240" w:line="360" w:lineRule="auto"/>
        <w:contextualSpacing w:val="0"/>
        <w:rPr>
          <w:sz w:val="24"/>
        </w:rPr>
      </w:pPr>
      <w:r>
        <w:rPr>
          <w:sz w:val="24"/>
        </w:rPr>
        <w:t>Vision for our Valley: Steps have been taken to establish partnership arrangements and secure planning permission for developing a Visitor Centre at the Daerwynno Outdoor activity centre. The project aims to build the centre in April 2019</w:t>
      </w:r>
    </w:p>
    <w:p w14:paraId="3F8E0711" w14:textId="36680AE3" w:rsidR="005B6A32" w:rsidRDefault="005B6A32" w:rsidP="00343051">
      <w:pPr>
        <w:pStyle w:val="ListParagraph"/>
        <w:numPr>
          <w:ilvl w:val="0"/>
          <w:numId w:val="10"/>
        </w:numPr>
        <w:spacing w:after="240" w:line="360" w:lineRule="auto"/>
        <w:contextualSpacing w:val="0"/>
        <w:rPr>
          <w:sz w:val="24"/>
        </w:rPr>
      </w:pPr>
      <w:r>
        <w:rPr>
          <w:sz w:val="24"/>
        </w:rPr>
        <w:t xml:space="preserve">Woodland Routes to Wellbeing: three part time Play Rangers </w:t>
      </w:r>
      <w:r w:rsidR="00621BB6">
        <w:rPr>
          <w:sz w:val="24"/>
        </w:rPr>
        <w:t>and</w:t>
      </w:r>
      <w:r w:rsidR="0092456D">
        <w:rPr>
          <w:sz w:val="24"/>
        </w:rPr>
        <w:t xml:space="preserve"> </w:t>
      </w:r>
      <w:r w:rsidR="00224E9F">
        <w:rPr>
          <w:sz w:val="24"/>
        </w:rPr>
        <w:t xml:space="preserve">six volunteers </w:t>
      </w:r>
      <w:r w:rsidR="00621BB6">
        <w:rPr>
          <w:sz w:val="24"/>
        </w:rPr>
        <w:t xml:space="preserve">have been </w:t>
      </w:r>
      <w:r w:rsidR="00224E9F">
        <w:rPr>
          <w:sz w:val="24"/>
        </w:rPr>
        <w:t>recruited</w:t>
      </w:r>
      <w:r>
        <w:rPr>
          <w:sz w:val="24"/>
        </w:rPr>
        <w:t xml:space="preserve"> </w:t>
      </w:r>
      <w:r w:rsidR="00621BB6">
        <w:rPr>
          <w:sz w:val="24"/>
        </w:rPr>
        <w:t xml:space="preserve">with </w:t>
      </w:r>
      <w:r>
        <w:rPr>
          <w:sz w:val="24"/>
        </w:rPr>
        <w:t xml:space="preserve">146 </w:t>
      </w:r>
      <w:r w:rsidR="00224E9F">
        <w:rPr>
          <w:sz w:val="24"/>
        </w:rPr>
        <w:t>children</w:t>
      </w:r>
      <w:r>
        <w:rPr>
          <w:sz w:val="24"/>
        </w:rPr>
        <w:t xml:space="preserve"> </w:t>
      </w:r>
      <w:r w:rsidR="00621BB6">
        <w:rPr>
          <w:sz w:val="24"/>
        </w:rPr>
        <w:t xml:space="preserve">now </w:t>
      </w:r>
      <w:r>
        <w:rPr>
          <w:sz w:val="24"/>
        </w:rPr>
        <w:t>registered with their outside play project</w:t>
      </w:r>
      <w:r w:rsidR="00224E9F">
        <w:rPr>
          <w:sz w:val="24"/>
        </w:rPr>
        <w:t xml:space="preserve">. Weekly play </w:t>
      </w:r>
      <w:r w:rsidR="00224E9F">
        <w:rPr>
          <w:sz w:val="24"/>
        </w:rPr>
        <w:lastRenderedPageBreak/>
        <w:t>sessions</w:t>
      </w:r>
      <w:r w:rsidR="00621BB6">
        <w:rPr>
          <w:sz w:val="24"/>
        </w:rPr>
        <w:t xml:space="preserve"> are</w:t>
      </w:r>
      <w:r w:rsidR="00224E9F">
        <w:rPr>
          <w:sz w:val="24"/>
        </w:rPr>
        <w:t xml:space="preserve"> held three times a week Monday, Tuesday and Saturday with approximately 20 children in attendance per session. </w:t>
      </w:r>
      <w:r w:rsidR="00621BB6">
        <w:rPr>
          <w:sz w:val="24"/>
        </w:rPr>
        <w:t>There has been e</w:t>
      </w:r>
      <w:r w:rsidR="00224E9F">
        <w:rPr>
          <w:sz w:val="24"/>
        </w:rPr>
        <w:t>xcellent partnership working with various organisations such as National Trust, Communities for Work, Flying Start and local primary school</w:t>
      </w:r>
      <w:r w:rsidR="00621BB6">
        <w:rPr>
          <w:sz w:val="24"/>
        </w:rPr>
        <w:t>.</w:t>
      </w:r>
      <w:r w:rsidR="00224E9F">
        <w:rPr>
          <w:sz w:val="24"/>
        </w:rPr>
        <w:t xml:space="preserve"> </w:t>
      </w:r>
      <w:r>
        <w:rPr>
          <w:sz w:val="24"/>
        </w:rPr>
        <w:t xml:space="preserve"> </w:t>
      </w:r>
    </w:p>
    <w:p w14:paraId="78400521" w14:textId="6C086ECF" w:rsidR="00224E9F" w:rsidRDefault="00224E9F" w:rsidP="00343051">
      <w:pPr>
        <w:pStyle w:val="ListParagraph"/>
        <w:numPr>
          <w:ilvl w:val="0"/>
          <w:numId w:val="10"/>
        </w:numPr>
        <w:spacing w:after="240" w:line="360" w:lineRule="auto"/>
        <w:contextualSpacing w:val="0"/>
        <w:rPr>
          <w:sz w:val="24"/>
        </w:rPr>
      </w:pPr>
      <w:r>
        <w:rPr>
          <w:sz w:val="24"/>
        </w:rPr>
        <w:t xml:space="preserve">Woodland Routes to Wellbeing: initial capital work </w:t>
      </w:r>
      <w:r w:rsidR="00621BB6">
        <w:rPr>
          <w:sz w:val="24"/>
        </w:rPr>
        <w:t>is underway a</w:t>
      </w:r>
      <w:r>
        <w:rPr>
          <w:sz w:val="24"/>
        </w:rPr>
        <w:t>t the Laundry Gardens at Tredegar House</w:t>
      </w:r>
      <w:r w:rsidR="00621BB6">
        <w:rPr>
          <w:sz w:val="24"/>
        </w:rPr>
        <w:t xml:space="preserve"> a</w:t>
      </w:r>
      <w:r>
        <w:rPr>
          <w:sz w:val="24"/>
        </w:rPr>
        <w:t xml:space="preserve">lthough the tenders received for this work were more expensive than estimated.  </w:t>
      </w:r>
    </w:p>
    <w:p w14:paraId="725BB3CC" w14:textId="1A8FECF1" w:rsidR="00BD305F" w:rsidRDefault="00BD305F" w:rsidP="00343051">
      <w:pPr>
        <w:pStyle w:val="ListParagraph"/>
        <w:numPr>
          <w:ilvl w:val="0"/>
          <w:numId w:val="10"/>
        </w:numPr>
        <w:spacing w:after="240" w:line="360" w:lineRule="auto"/>
        <w:contextualSpacing w:val="0"/>
        <w:rPr>
          <w:sz w:val="24"/>
        </w:rPr>
      </w:pPr>
      <w:r>
        <w:rPr>
          <w:sz w:val="24"/>
        </w:rPr>
        <w:t>Woodland Routes to Wellbeing</w:t>
      </w:r>
      <w:r w:rsidR="0090073E">
        <w:rPr>
          <w:sz w:val="24"/>
        </w:rPr>
        <w:t>:</w:t>
      </w:r>
      <w:r>
        <w:rPr>
          <w:sz w:val="24"/>
        </w:rPr>
        <w:t xml:space="preserve"> 25 volunteers</w:t>
      </w:r>
      <w:r w:rsidR="00621BB6">
        <w:rPr>
          <w:sz w:val="24"/>
        </w:rPr>
        <w:t xml:space="preserve"> are </w:t>
      </w:r>
      <w:r>
        <w:rPr>
          <w:sz w:val="24"/>
        </w:rPr>
        <w:t>taking part in the mental wellbeing project</w:t>
      </w:r>
      <w:r w:rsidR="00DB30B9">
        <w:rPr>
          <w:sz w:val="24"/>
        </w:rPr>
        <w:t xml:space="preserve">. These individuals have been </w:t>
      </w:r>
      <w:r w:rsidR="00C25DA9">
        <w:rPr>
          <w:sz w:val="24"/>
        </w:rPr>
        <w:t>recruited</w:t>
      </w:r>
      <w:r w:rsidR="00DB30B9">
        <w:rPr>
          <w:sz w:val="24"/>
        </w:rPr>
        <w:t xml:space="preserve"> via partner organisations and taken from a</w:t>
      </w:r>
      <w:r w:rsidR="00264F98">
        <w:rPr>
          <w:sz w:val="24"/>
        </w:rPr>
        <w:t xml:space="preserve"> </w:t>
      </w:r>
      <w:r w:rsidR="00DB30B9">
        <w:rPr>
          <w:sz w:val="24"/>
        </w:rPr>
        <w:t>sligh</w:t>
      </w:r>
      <w:r w:rsidR="00264F98">
        <w:rPr>
          <w:sz w:val="24"/>
        </w:rPr>
        <w:t>tly</w:t>
      </w:r>
      <w:r w:rsidR="00DB30B9">
        <w:rPr>
          <w:sz w:val="24"/>
        </w:rPr>
        <w:t xml:space="preserve"> wider geographical area than the immediate project area. They </w:t>
      </w:r>
      <w:r w:rsidR="005A6825">
        <w:rPr>
          <w:sz w:val="24"/>
        </w:rPr>
        <w:t>attend</w:t>
      </w:r>
      <w:r w:rsidR="00DB30B9">
        <w:rPr>
          <w:sz w:val="24"/>
        </w:rPr>
        <w:t xml:space="preserve"> training covering horticulture, health and safety, manual handing, digital literacy, healthy living and eating and are able to work towards a suite of </w:t>
      </w:r>
      <w:r w:rsidR="005A6825">
        <w:rPr>
          <w:sz w:val="24"/>
        </w:rPr>
        <w:t>qualifications</w:t>
      </w:r>
      <w:r w:rsidR="00DB30B9">
        <w:rPr>
          <w:sz w:val="24"/>
        </w:rPr>
        <w:t xml:space="preserve"> in these areas. </w:t>
      </w:r>
    </w:p>
    <w:p w14:paraId="3F6D3F6A" w14:textId="7FC53F21" w:rsidR="003D671D" w:rsidRDefault="003D671D" w:rsidP="00343051">
      <w:pPr>
        <w:pStyle w:val="ListParagraph"/>
        <w:numPr>
          <w:ilvl w:val="0"/>
          <w:numId w:val="10"/>
        </w:numPr>
        <w:spacing w:after="240" w:line="360" w:lineRule="auto"/>
        <w:contextualSpacing w:val="0"/>
        <w:rPr>
          <w:sz w:val="24"/>
        </w:rPr>
      </w:pPr>
      <w:r>
        <w:rPr>
          <w:sz w:val="24"/>
        </w:rPr>
        <w:t>Welcome to our Woods</w:t>
      </w:r>
      <w:r w:rsidR="0090073E">
        <w:rPr>
          <w:sz w:val="24"/>
        </w:rPr>
        <w:t>:</w:t>
      </w:r>
      <w:r>
        <w:rPr>
          <w:sz w:val="24"/>
        </w:rPr>
        <w:t xml:space="preserve"> events arranged have all been well attended, with 90 people attending community fests, 45 attending outdoor theatre shows and 200 engaged with the T</w:t>
      </w:r>
      <w:r w:rsidR="00C25DA9">
        <w:rPr>
          <w:sz w:val="24"/>
        </w:rPr>
        <w:t>o</w:t>
      </w:r>
      <w:r>
        <w:rPr>
          <w:sz w:val="24"/>
        </w:rPr>
        <w:t xml:space="preserve">nypandy Fire Station Community event. </w:t>
      </w:r>
    </w:p>
    <w:p w14:paraId="1BB300AF" w14:textId="1E81A934" w:rsidR="008E1063" w:rsidRDefault="008E1063" w:rsidP="00343051">
      <w:pPr>
        <w:pStyle w:val="ListParagraph"/>
        <w:numPr>
          <w:ilvl w:val="0"/>
          <w:numId w:val="10"/>
        </w:numPr>
        <w:spacing w:after="240" w:line="360" w:lineRule="auto"/>
        <w:contextualSpacing w:val="0"/>
        <w:rPr>
          <w:sz w:val="24"/>
        </w:rPr>
      </w:pPr>
      <w:r>
        <w:rPr>
          <w:sz w:val="24"/>
        </w:rPr>
        <w:t>Welcome to our Woods</w:t>
      </w:r>
      <w:r w:rsidR="0090073E">
        <w:rPr>
          <w:sz w:val="24"/>
        </w:rPr>
        <w:t>:</w:t>
      </w:r>
      <w:r>
        <w:rPr>
          <w:sz w:val="24"/>
        </w:rPr>
        <w:t xml:space="preserve"> one highlight has been the completion of the first micro-hydro scheme which now generates electricity. Detailed proposal have been drawn up for community timber extraction</w:t>
      </w:r>
      <w:r w:rsidR="00C25DA9">
        <w:rPr>
          <w:sz w:val="24"/>
        </w:rPr>
        <w:t xml:space="preserve"> </w:t>
      </w:r>
      <w:r>
        <w:rPr>
          <w:sz w:val="24"/>
        </w:rPr>
        <w:t xml:space="preserve">and maintenance on two sites with </w:t>
      </w:r>
      <w:r w:rsidR="00264F98">
        <w:rPr>
          <w:sz w:val="24"/>
        </w:rPr>
        <w:t>National Resources Wales (</w:t>
      </w:r>
      <w:r>
        <w:rPr>
          <w:sz w:val="24"/>
        </w:rPr>
        <w:t>NRW</w:t>
      </w:r>
      <w:r w:rsidR="00264F98">
        <w:rPr>
          <w:sz w:val="24"/>
        </w:rPr>
        <w:t>)</w:t>
      </w:r>
      <w:r>
        <w:rPr>
          <w:sz w:val="24"/>
        </w:rPr>
        <w:t xml:space="preserve">. </w:t>
      </w:r>
    </w:p>
    <w:p w14:paraId="61765BA5" w14:textId="6F44E696" w:rsidR="003846E6" w:rsidRDefault="003846E6" w:rsidP="00343051">
      <w:pPr>
        <w:pStyle w:val="ListParagraph"/>
        <w:numPr>
          <w:ilvl w:val="0"/>
          <w:numId w:val="10"/>
        </w:numPr>
        <w:spacing w:after="240" w:line="360" w:lineRule="auto"/>
        <w:contextualSpacing w:val="0"/>
        <w:rPr>
          <w:sz w:val="24"/>
        </w:rPr>
      </w:pPr>
      <w:r w:rsidRPr="00A76DB3">
        <w:rPr>
          <w:sz w:val="24"/>
        </w:rPr>
        <w:t>Roots to Shoots</w:t>
      </w:r>
      <w:r w:rsidR="0090073E">
        <w:rPr>
          <w:sz w:val="24"/>
        </w:rPr>
        <w:t>:</w:t>
      </w:r>
      <w:r w:rsidRPr="00A76DB3">
        <w:rPr>
          <w:sz w:val="24"/>
        </w:rPr>
        <w:t xml:space="preserve"> </w:t>
      </w:r>
      <w:r w:rsidR="00A76DB3" w:rsidRPr="00A76DB3">
        <w:rPr>
          <w:sz w:val="24"/>
        </w:rPr>
        <w:t>a successful application was made to Cadwyn Clwyd for a feasibility study for the solar farm project</w:t>
      </w:r>
      <w:r w:rsidR="0092456D">
        <w:rPr>
          <w:sz w:val="24"/>
        </w:rPr>
        <w:t xml:space="preserve"> </w:t>
      </w:r>
      <w:r w:rsidR="00621BB6">
        <w:rPr>
          <w:sz w:val="24"/>
        </w:rPr>
        <w:t>and some</w:t>
      </w:r>
      <w:r w:rsidR="00A76DB3" w:rsidRPr="00A76DB3">
        <w:rPr>
          <w:sz w:val="24"/>
        </w:rPr>
        <w:t xml:space="preserve"> interesting renewable opportunities were identified. </w:t>
      </w:r>
    </w:p>
    <w:p w14:paraId="1CBB4075" w14:textId="4A7FC485" w:rsidR="00A76DB3" w:rsidRPr="0090073E" w:rsidRDefault="00A76DB3" w:rsidP="0090073E">
      <w:pPr>
        <w:pStyle w:val="ListParagraph"/>
        <w:numPr>
          <w:ilvl w:val="0"/>
          <w:numId w:val="10"/>
        </w:numPr>
        <w:spacing w:after="240" w:line="360" w:lineRule="auto"/>
        <w:contextualSpacing w:val="0"/>
        <w:rPr>
          <w:sz w:val="24"/>
        </w:rPr>
      </w:pPr>
      <w:r>
        <w:rPr>
          <w:sz w:val="24"/>
        </w:rPr>
        <w:t>Roots to Shoots</w:t>
      </w:r>
      <w:r w:rsidR="0090073E">
        <w:rPr>
          <w:sz w:val="24"/>
        </w:rPr>
        <w:t>: a</w:t>
      </w:r>
      <w:r w:rsidRPr="0090073E">
        <w:rPr>
          <w:sz w:val="24"/>
        </w:rPr>
        <w:t xml:space="preserve"> part time play worker has been appointed at Miller Road Space to start engagement work in the community. The play worker is also undertaking a play sufficiency survey for the area. </w:t>
      </w:r>
    </w:p>
    <w:p w14:paraId="14A6B84A" w14:textId="414EF942" w:rsidR="003846E6" w:rsidRPr="0090073E" w:rsidRDefault="003846E6" w:rsidP="00343051">
      <w:pPr>
        <w:pStyle w:val="ListParagraph"/>
        <w:numPr>
          <w:ilvl w:val="0"/>
          <w:numId w:val="10"/>
        </w:numPr>
        <w:spacing w:after="240" w:line="360" w:lineRule="auto"/>
        <w:contextualSpacing w:val="0"/>
        <w:rPr>
          <w:sz w:val="24"/>
        </w:rPr>
      </w:pPr>
      <w:r w:rsidRPr="0090073E">
        <w:rPr>
          <w:sz w:val="24"/>
        </w:rPr>
        <w:t>Cwlwm Seiriol</w:t>
      </w:r>
      <w:r w:rsidR="0090073E">
        <w:rPr>
          <w:sz w:val="24"/>
        </w:rPr>
        <w:t>:</w:t>
      </w:r>
      <w:r w:rsidRPr="0090073E">
        <w:rPr>
          <w:sz w:val="24"/>
        </w:rPr>
        <w:t xml:space="preserve"> </w:t>
      </w:r>
      <w:r w:rsidR="00240263" w:rsidRPr="0090073E">
        <w:rPr>
          <w:sz w:val="24"/>
        </w:rPr>
        <w:t>After-school bus</w:t>
      </w:r>
      <w:r w:rsidR="00621BB6">
        <w:rPr>
          <w:sz w:val="24"/>
        </w:rPr>
        <w:t>h</w:t>
      </w:r>
      <w:r w:rsidR="00240263" w:rsidRPr="0090073E">
        <w:rPr>
          <w:sz w:val="24"/>
        </w:rPr>
        <w:t xml:space="preserve">craft sessions were held with young people in the Llanfaes </w:t>
      </w:r>
      <w:r w:rsidR="0090073E">
        <w:rPr>
          <w:sz w:val="24"/>
        </w:rPr>
        <w:t>c</w:t>
      </w:r>
      <w:r w:rsidR="00240263" w:rsidRPr="0090073E">
        <w:rPr>
          <w:sz w:val="24"/>
        </w:rPr>
        <w:t>ommunity and an early evening ‘cuppa and chat’ session with community members resulted in a hugely successful community fun day being arranged which has raised £700 for future events.</w:t>
      </w:r>
    </w:p>
    <w:p w14:paraId="71741525" w14:textId="4461F52B" w:rsidR="0090073E" w:rsidRDefault="003846E6" w:rsidP="00343051">
      <w:pPr>
        <w:pStyle w:val="ListParagraph"/>
        <w:numPr>
          <w:ilvl w:val="0"/>
          <w:numId w:val="10"/>
        </w:numPr>
        <w:spacing w:after="240" w:line="360" w:lineRule="auto"/>
        <w:contextualSpacing w:val="0"/>
        <w:rPr>
          <w:sz w:val="24"/>
        </w:rPr>
      </w:pPr>
      <w:r w:rsidRPr="0090073E">
        <w:rPr>
          <w:sz w:val="24"/>
        </w:rPr>
        <w:lastRenderedPageBreak/>
        <w:t>Groundwork</w:t>
      </w:r>
      <w:r w:rsidR="0090073E">
        <w:rPr>
          <w:sz w:val="24"/>
        </w:rPr>
        <w:t>: initial efforts to recruit volunteers to help with litter picking</w:t>
      </w:r>
      <w:r w:rsidR="00862105">
        <w:rPr>
          <w:sz w:val="24"/>
        </w:rPr>
        <w:t>, habitat management, access improvement</w:t>
      </w:r>
      <w:r w:rsidR="0090073E">
        <w:rPr>
          <w:sz w:val="24"/>
        </w:rPr>
        <w:t xml:space="preserve"> and ground clearance has resulted in </w:t>
      </w:r>
      <w:r w:rsidR="00862105">
        <w:rPr>
          <w:sz w:val="24"/>
        </w:rPr>
        <w:t>immediate improvements to green spaces across the area</w:t>
      </w:r>
    </w:p>
    <w:p w14:paraId="732F1EE1" w14:textId="2305B554" w:rsidR="003846E6" w:rsidRPr="0090073E" w:rsidRDefault="0090073E" w:rsidP="00343051">
      <w:pPr>
        <w:pStyle w:val="ListParagraph"/>
        <w:numPr>
          <w:ilvl w:val="0"/>
          <w:numId w:val="10"/>
        </w:numPr>
        <w:spacing w:after="240" w:line="360" w:lineRule="auto"/>
        <w:contextualSpacing w:val="0"/>
        <w:rPr>
          <w:sz w:val="24"/>
        </w:rPr>
      </w:pPr>
      <w:r>
        <w:rPr>
          <w:sz w:val="24"/>
        </w:rPr>
        <w:t xml:space="preserve">Groundwork: a 12 week training programme was run between May and August by Groundwork’s Green Team for 15 young people which resulted in the combined achievement of 36 qualifications, including environmental </w:t>
      </w:r>
      <w:r w:rsidR="00862105">
        <w:rPr>
          <w:sz w:val="24"/>
        </w:rPr>
        <w:t>qualifications</w:t>
      </w:r>
      <w:r>
        <w:rPr>
          <w:sz w:val="24"/>
        </w:rPr>
        <w:t xml:space="preserve">. Two individuals progress into further training and two entered employment. </w:t>
      </w:r>
    </w:p>
    <w:p w14:paraId="3CDBB276" w14:textId="6C4495A8" w:rsidR="00C25DA9" w:rsidRPr="00E94A73" w:rsidRDefault="00C25DA9" w:rsidP="00343051">
      <w:pPr>
        <w:spacing w:after="240" w:line="360" w:lineRule="auto"/>
        <w:rPr>
          <w:i/>
          <w:color w:val="1F4E79" w:themeColor="accent1" w:themeShade="80"/>
          <w:sz w:val="24"/>
        </w:rPr>
      </w:pPr>
      <w:r w:rsidRPr="00E94A73">
        <w:rPr>
          <w:i/>
          <w:color w:val="1F4E79" w:themeColor="accent1" w:themeShade="80"/>
          <w:sz w:val="24"/>
        </w:rPr>
        <w:t xml:space="preserve">Securing other funding </w:t>
      </w:r>
    </w:p>
    <w:p w14:paraId="60B1B68D" w14:textId="0AD66FD1" w:rsidR="0007028F" w:rsidRDefault="0007028F" w:rsidP="00343051">
      <w:pPr>
        <w:spacing w:after="240" w:line="360" w:lineRule="auto"/>
        <w:rPr>
          <w:sz w:val="24"/>
        </w:rPr>
      </w:pPr>
      <w:r>
        <w:rPr>
          <w:sz w:val="24"/>
        </w:rPr>
        <w:t xml:space="preserve">Some CYS projects have already submitted, and in some cases secured, other sources of funding and overall it was thought that good progress was being made in this area. </w:t>
      </w:r>
      <w:r w:rsidR="002A2407">
        <w:rPr>
          <w:sz w:val="24"/>
        </w:rPr>
        <w:t xml:space="preserve">One project </w:t>
      </w:r>
      <w:r w:rsidR="00084F4E">
        <w:rPr>
          <w:sz w:val="24"/>
        </w:rPr>
        <w:t xml:space="preserve">(Vision for our Valley) </w:t>
      </w:r>
      <w:r w:rsidR="002A2407">
        <w:rPr>
          <w:sz w:val="24"/>
        </w:rPr>
        <w:t xml:space="preserve">has secured </w:t>
      </w:r>
      <w:r w:rsidR="001D4788">
        <w:rPr>
          <w:sz w:val="24"/>
        </w:rPr>
        <w:t>funding to deliver a youth enterprise initiative</w:t>
      </w:r>
      <w:r w:rsidR="005A6825">
        <w:rPr>
          <w:sz w:val="24"/>
        </w:rPr>
        <w:t xml:space="preserve">. It was noted that the CYS programme had provided projects with the necessary structure and capacity to apply for other sources of funding and whilst it was still considered early days, their involvement with CYS was thought to help ‘act as a lever’ for other funding sources. </w:t>
      </w:r>
    </w:p>
    <w:tbl>
      <w:tblPr>
        <w:tblStyle w:val="TableGrid"/>
        <w:tblW w:w="0" w:type="auto"/>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10726"/>
      </w:tblGrid>
      <w:tr w:rsidR="00084F4E" w:rsidRPr="00084F4E" w14:paraId="3AFECE1E" w14:textId="77777777" w:rsidTr="00A91B2F">
        <w:tc>
          <w:tcPr>
            <w:tcW w:w="10762" w:type="dxa"/>
            <w:shd w:val="clear" w:color="auto" w:fill="BDD6EE" w:themeFill="accent1" w:themeFillTint="66"/>
          </w:tcPr>
          <w:p w14:paraId="202B5F96" w14:textId="5E92C32A" w:rsidR="00084F4E" w:rsidRPr="00084F4E" w:rsidRDefault="00084F4E" w:rsidP="00343051">
            <w:pPr>
              <w:spacing w:after="240" w:line="360" w:lineRule="auto"/>
              <w:rPr>
                <w:i/>
                <w:sz w:val="24"/>
              </w:rPr>
            </w:pPr>
            <w:r w:rsidRPr="00084F4E">
              <w:rPr>
                <w:i/>
                <w:sz w:val="24"/>
              </w:rPr>
              <w:t xml:space="preserve">Brymbo has secured the first tranche of £840,000 of more than £4.9 million that has been requested from the Heritage Lottery Fund </w:t>
            </w:r>
            <w:r w:rsidR="00C864B4">
              <w:rPr>
                <w:i/>
                <w:sz w:val="24"/>
              </w:rPr>
              <w:t xml:space="preserve">(HFL) </w:t>
            </w:r>
            <w:r w:rsidRPr="00084F4E">
              <w:rPr>
                <w:i/>
                <w:sz w:val="24"/>
              </w:rPr>
              <w:t xml:space="preserve">to establish a ‘Brymbo Heritage Area’ as a mix of visitor attraction, learning centre, lettable space and events venue. There is a degree of overlap and around £40,000 of the CYS funding was used as match funding for </w:t>
            </w:r>
            <w:r w:rsidR="00C864B4">
              <w:rPr>
                <w:i/>
                <w:sz w:val="24"/>
              </w:rPr>
              <w:t>HLF</w:t>
            </w:r>
            <w:r w:rsidRPr="00084F4E">
              <w:rPr>
                <w:i/>
                <w:sz w:val="24"/>
              </w:rPr>
              <w:t xml:space="preserve">. The project has also benefited from a £128,000 grant from the Welsh Government’s Rural Community Development Fund which will allow the fossil forest to be excavated. </w:t>
            </w:r>
          </w:p>
        </w:tc>
      </w:tr>
    </w:tbl>
    <w:p w14:paraId="068A1F14" w14:textId="77777777" w:rsidR="00084F4E" w:rsidRDefault="00084F4E" w:rsidP="00343051">
      <w:pPr>
        <w:spacing w:after="240" w:line="360" w:lineRule="auto"/>
        <w:rPr>
          <w:sz w:val="24"/>
        </w:rPr>
      </w:pPr>
    </w:p>
    <w:p w14:paraId="13786EC3" w14:textId="45D13925" w:rsidR="005A6825" w:rsidRDefault="005A6825" w:rsidP="00343051">
      <w:pPr>
        <w:spacing w:after="240" w:line="360" w:lineRule="auto"/>
        <w:rPr>
          <w:sz w:val="24"/>
        </w:rPr>
      </w:pPr>
      <w:r>
        <w:rPr>
          <w:sz w:val="24"/>
        </w:rPr>
        <w:t xml:space="preserve">Several contributors mentioned that being in receipt of CYS funding had increased the status of their community initiative or organisation which stood them in a much more positive light </w:t>
      </w:r>
      <w:r w:rsidR="00C25DA9">
        <w:rPr>
          <w:sz w:val="24"/>
        </w:rPr>
        <w:t>in the view of</w:t>
      </w:r>
      <w:r>
        <w:rPr>
          <w:sz w:val="24"/>
        </w:rPr>
        <w:t xml:space="preserve"> other potential funders. It was </w:t>
      </w:r>
      <w:r w:rsidR="00C25DA9">
        <w:rPr>
          <w:sz w:val="24"/>
        </w:rPr>
        <w:t>observed</w:t>
      </w:r>
      <w:r>
        <w:rPr>
          <w:sz w:val="24"/>
        </w:rPr>
        <w:t xml:space="preserve"> that ‘money breeds money’ and their involvement with the CYS programme meant that they were in a much </w:t>
      </w:r>
      <w:r w:rsidR="00C25DA9">
        <w:rPr>
          <w:sz w:val="24"/>
        </w:rPr>
        <w:t>stronger</w:t>
      </w:r>
      <w:r>
        <w:rPr>
          <w:sz w:val="24"/>
        </w:rPr>
        <w:t xml:space="preserve"> position to secure other sources of future funding.  </w:t>
      </w:r>
    </w:p>
    <w:p w14:paraId="7B434486" w14:textId="51416B52" w:rsidR="005A6825" w:rsidRDefault="005A6825" w:rsidP="00343051">
      <w:pPr>
        <w:spacing w:after="240" w:line="360" w:lineRule="auto"/>
        <w:rPr>
          <w:sz w:val="24"/>
        </w:rPr>
      </w:pPr>
      <w:r>
        <w:rPr>
          <w:sz w:val="24"/>
        </w:rPr>
        <w:t xml:space="preserve">It is also worth noting that being involved with the CYS programme was also thought to improve project’s chances of securing additional non-financial contributions and in some cases, these </w:t>
      </w:r>
      <w:r w:rsidR="00C25DA9">
        <w:rPr>
          <w:sz w:val="24"/>
        </w:rPr>
        <w:t>contributions</w:t>
      </w:r>
      <w:r>
        <w:rPr>
          <w:sz w:val="24"/>
        </w:rPr>
        <w:t xml:space="preserve"> were considered to be equally as important as financial ones. Amongst the examples cited by those interviewed were time and </w:t>
      </w:r>
      <w:r w:rsidR="00F10736">
        <w:rPr>
          <w:sz w:val="24"/>
        </w:rPr>
        <w:t xml:space="preserve">and support from professional consultants and university </w:t>
      </w:r>
      <w:r w:rsidR="00F10736">
        <w:rPr>
          <w:sz w:val="24"/>
        </w:rPr>
        <w:lastRenderedPageBreak/>
        <w:t>academics.</w:t>
      </w:r>
      <w:r w:rsidR="00C25DA9">
        <w:rPr>
          <w:sz w:val="24"/>
        </w:rPr>
        <w:t xml:space="preserve"> Furthermore, i</w:t>
      </w:r>
      <w:r w:rsidR="00F10736">
        <w:rPr>
          <w:sz w:val="24"/>
        </w:rPr>
        <w:t xml:space="preserve">n one case a project has been able to use its CYS status to persuade the local authority to contribute resources to local clean-up efforts. </w:t>
      </w:r>
    </w:p>
    <w:p w14:paraId="15142395" w14:textId="41F668BE" w:rsidR="009E2350" w:rsidRPr="00E94A73" w:rsidRDefault="009E2350" w:rsidP="00343051">
      <w:pPr>
        <w:spacing w:after="240" w:line="360" w:lineRule="auto"/>
        <w:rPr>
          <w:i/>
          <w:color w:val="1F4E79" w:themeColor="accent1" w:themeShade="80"/>
          <w:sz w:val="24"/>
        </w:rPr>
      </w:pPr>
      <w:r w:rsidRPr="00E94A73">
        <w:rPr>
          <w:i/>
          <w:color w:val="1F4E79" w:themeColor="accent1" w:themeShade="80"/>
          <w:sz w:val="24"/>
        </w:rPr>
        <w:t>Staffing</w:t>
      </w:r>
    </w:p>
    <w:p w14:paraId="1128587C" w14:textId="7673F28D" w:rsidR="00196B67" w:rsidRDefault="00EB12CA" w:rsidP="00343051">
      <w:pPr>
        <w:spacing w:after="240" w:line="360" w:lineRule="auto"/>
        <w:rPr>
          <w:sz w:val="24"/>
        </w:rPr>
      </w:pPr>
      <w:r>
        <w:rPr>
          <w:sz w:val="24"/>
        </w:rPr>
        <w:t xml:space="preserve">All CYS projects have recruited staff during the Foundation Year and a key point raised by contributors to this evaluation was around the need to ensure that these new appointments fully understood and embraced the concept of the programme. </w:t>
      </w:r>
      <w:r w:rsidR="00196B67">
        <w:rPr>
          <w:sz w:val="24"/>
        </w:rPr>
        <w:t xml:space="preserve">In some cases, staff had become involved with the project during the development phase of the programme and were able to benefit from developing a detailed understanding about the need and priorities of the proposed project at an early stage.  </w:t>
      </w:r>
    </w:p>
    <w:p w14:paraId="251D1312" w14:textId="7FC250F6" w:rsidR="009E2350" w:rsidRDefault="00EB12CA" w:rsidP="00343051">
      <w:pPr>
        <w:spacing w:after="240" w:line="360" w:lineRule="auto"/>
        <w:rPr>
          <w:sz w:val="24"/>
        </w:rPr>
      </w:pPr>
      <w:r>
        <w:rPr>
          <w:sz w:val="24"/>
        </w:rPr>
        <w:t xml:space="preserve">Some concern was </w:t>
      </w:r>
      <w:r w:rsidR="00196B67">
        <w:rPr>
          <w:sz w:val="24"/>
        </w:rPr>
        <w:t xml:space="preserve">expressed that </w:t>
      </w:r>
      <w:r>
        <w:rPr>
          <w:sz w:val="24"/>
        </w:rPr>
        <w:t xml:space="preserve">the period of handover </w:t>
      </w:r>
      <w:r w:rsidR="00196B67">
        <w:rPr>
          <w:sz w:val="24"/>
        </w:rPr>
        <w:t xml:space="preserve">to new staff during the Foundation Year </w:t>
      </w:r>
      <w:r>
        <w:rPr>
          <w:sz w:val="24"/>
        </w:rPr>
        <w:t>had been relatively short</w:t>
      </w:r>
      <w:r w:rsidR="00196B67">
        <w:rPr>
          <w:sz w:val="24"/>
        </w:rPr>
        <w:t xml:space="preserve"> in some cases</w:t>
      </w:r>
      <w:r>
        <w:rPr>
          <w:sz w:val="24"/>
        </w:rPr>
        <w:t>.</w:t>
      </w:r>
      <w:r w:rsidR="009003A2">
        <w:rPr>
          <w:sz w:val="24"/>
        </w:rPr>
        <w:t xml:space="preserve"> </w:t>
      </w:r>
      <w:r w:rsidR="009003A2" w:rsidRPr="00C12D17">
        <w:rPr>
          <w:sz w:val="24"/>
        </w:rPr>
        <w:t xml:space="preserve">Some new staff described how the only document available to </w:t>
      </w:r>
      <w:r w:rsidR="003C6C1F" w:rsidRPr="00C12D17">
        <w:rPr>
          <w:sz w:val="24"/>
        </w:rPr>
        <w:t>them</w:t>
      </w:r>
      <w:r w:rsidR="009003A2" w:rsidRPr="00C12D17">
        <w:rPr>
          <w:sz w:val="24"/>
        </w:rPr>
        <w:t xml:space="preserve"> about CYS was their own project’s application with hardly any information available online regarding the wider CYS programme and its aims and objectives. New staff </w:t>
      </w:r>
      <w:r w:rsidR="003C6C1F" w:rsidRPr="00C12D17">
        <w:rPr>
          <w:sz w:val="24"/>
        </w:rPr>
        <w:t xml:space="preserve">noted that they would have benefited from </w:t>
      </w:r>
      <w:r w:rsidR="009003A2" w:rsidRPr="00C12D17">
        <w:rPr>
          <w:sz w:val="24"/>
        </w:rPr>
        <w:t xml:space="preserve">a dedicated meeting with </w:t>
      </w:r>
      <w:r w:rsidR="003C6C1F" w:rsidRPr="00C12D17">
        <w:rPr>
          <w:sz w:val="24"/>
        </w:rPr>
        <w:t>BLF</w:t>
      </w:r>
      <w:r w:rsidR="009003A2" w:rsidRPr="00C12D17">
        <w:rPr>
          <w:sz w:val="24"/>
        </w:rPr>
        <w:t xml:space="preserve"> early in their appointment to explain the programme and outline the support available via the learning provider and the evaluation team.</w:t>
      </w:r>
      <w:r w:rsidR="009003A2">
        <w:rPr>
          <w:sz w:val="24"/>
        </w:rPr>
        <w:t xml:space="preserve">  </w:t>
      </w:r>
    </w:p>
    <w:p w14:paraId="363B3223" w14:textId="69CA0FC9" w:rsidR="00AB6057" w:rsidRDefault="00564A77" w:rsidP="00343051">
      <w:pPr>
        <w:spacing w:after="240" w:line="360" w:lineRule="auto"/>
        <w:rPr>
          <w:sz w:val="24"/>
        </w:rPr>
      </w:pPr>
      <w:r w:rsidRPr="00C12D17">
        <w:rPr>
          <w:sz w:val="24"/>
        </w:rPr>
        <w:t xml:space="preserve">Some new staff described the initial few months after appointment as ‘difficult’ </w:t>
      </w:r>
      <w:r w:rsidR="003C6C1F" w:rsidRPr="00C12D17">
        <w:rPr>
          <w:sz w:val="24"/>
        </w:rPr>
        <w:t>given that</w:t>
      </w:r>
      <w:r w:rsidRPr="00C12D17">
        <w:rPr>
          <w:sz w:val="24"/>
        </w:rPr>
        <w:t xml:space="preserve"> trustees had a </w:t>
      </w:r>
      <w:r w:rsidR="003C6C1F" w:rsidRPr="00C12D17">
        <w:rPr>
          <w:sz w:val="24"/>
        </w:rPr>
        <w:t>slightly different interpretation of the project when compared to application documentation. These s</w:t>
      </w:r>
      <w:r w:rsidRPr="00C12D17">
        <w:rPr>
          <w:sz w:val="24"/>
        </w:rPr>
        <w:t xml:space="preserve">taff spoke of the </w:t>
      </w:r>
      <w:r w:rsidR="00C12D17" w:rsidRPr="00C12D17">
        <w:rPr>
          <w:sz w:val="24"/>
        </w:rPr>
        <w:t xml:space="preserve">need to invest time to understand the programme concept and to identify possible opportunities. It was also the case that their actual role had not materialised as they had </w:t>
      </w:r>
      <w:r w:rsidR="009003A2" w:rsidRPr="00C12D17">
        <w:rPr>
          <w:sz w:val="24"/>
        </w:rPr>
        <w:t>initially envisaged</w:t>
      </w:r>
      <w:r w:rsidR="00C12D17" w:rsidRPr="00C12D17">
        <w:rPr>
          <w:sz w:val="24"/>
        </w:rPr>
        <w:t xml:space="preserve"> it would</w:t>
      </w:r>
      <w:r w:rsidRPr="00C12D17">
        <w:rPr>
          <w:sz w:val="24"/>
        </w:rPr>
        <w:t xml:space="preserve">. In this respect, new staff </w:t>
      </w:r>
      <w:r w:rsidR="00C12D17" w:rsidRPr="00C12D17">
        <w:rPr>
          <w:sz w:val="24"/>
        </w:rPr>
        <w:t>thought that the flexibility offered by the CYS programme allowed them to respond to these emerging opportunities</w:t>
      </w:r>
      <w:r w:rsidR="00196B67">
        <w:rPr>
          <w:sz w:val="24"/>
        </w:rPr>
        <w:t xml:space="preserve"> although others cautioned against the possibility of a </w:t>
      </w:r>
      <w:r w:rsidR="00AB6057" w:rsidRPr="00196B67">
        <w:rPr>
          <w:sz w:val="24"/>
        </w:rPr>
        <w:t xml:space="preserve">‘mission drift’ </w:t>
      </w:r>
      <w:r w:rsidR="00196B67">
        <w:rPr>
          <w:sz w:val="24"/>
        </w:rPr>
        <w:t xml:space="preserve">creeping into funded projects as </w:t>
      </w:r>
      <w:r w:rsidR="00AB6057" w:rsidRPr="00196B67">
        <w:rPr>
          <w:sz w:val="24"/>
        </w:rPr>
        <w:t xml:space="preserve">new staff </w:t>
      </w:r>
      <w:r w:rsidR="00196B67">
        <w:rPr>
          <w:sz w:val="24"/>
        </w:rPr>
        <w:t>became eager to</w:t>
      </w:r>
      <w:r w:rsidR="00AB6057" w:rsidRPr="00196B67">
        <w:rPr>
          <w:sz w:val="24"/>
        </w:rPr>
        <w:t xml:space="preserve"> follow issues of interest rather than community-</w:t>
      </w:r>
      <w:r w:rsidR="00196B67">
        <w:rPr>
          <w:sz w:val="24"/>
        </w:rPr>
        <w:t>identified solutions</w:t>
      </w:r>
      <w:r w:rsidR="00AB6057" w:rsidRPr="00196B67">
        <w:rPr>
          <w:sz w:val="24"/>
        </w:rPr>
        <w:t>. It was suggested that a more structured handover within projects and from the BLF would have helped new staff immensely and should be considered as a process in any future funding structures that were similar to CYS.</w:t>
      </w:r>
      <w:r w:rsidR="00AB6057">
        <w:rPr>
          <w:sz w:val="24"/>
        </w:rPr>
        <w:t xml:space="preserve"> </w:t>
      </w:r>
    </w:p>
    <w:p w14:paraId="3CCF0B9A" w14:textId="6DFCD6D4" w:rsidR="00196B67" w:rsidRDefault="00196B67" w:rsidP="00343051">
      <w:pPr>
        <w:spacing w:after="240" w:line="360" w:lineRule="auto"/>
        <w:rPr>
          <w:sz w:val="24"/>
        </w:rPr>
      </w:pPr>
      <w:r w:rsidRPr="00196B67">
        <w:rPr>
          <w:sz w:val="24"/>
        </w:rPr>
        <w:t>It was recognised that some projects had experienced staffing issues, including staff turnover issues</w:t>
      </w:r>
      <w:r>
        <w:rPr>
          <w:sz w:val="24"/>
        </w:rPr>
        <w:t xml:space="preserve"> during the Foundation Year</w:t>
      </w:r>
      <w:r w:rsidRPr="00196B67">
        <w:rPr>
          <w:sz w:val="24"/>
        </w:rPr>
        <w:t xml:space="preserve"> in one </w:t>
      </w:r>
      <w:r>
        <w:rPr>
          <w:sz w:val="24"/>
        </w:rPr>
        <w:t>case</w:t>
      </w:r>
      <w:r w:rsidRPr="00196B67">
        <w:rPr>
          <w:sz w:val="24"/>
        </w:rPr>
        <w:t>. However, the feedback would suggest that projects have coped reasonably well with these challenges</w:t>
      </w:r>
      <w:r>
        <w:rPr>
          <w:sz w:val="24"/>
        </w:rPr>
        <w:t xml:space="preserve"> albeit that some developments may have taken longer to materialise than anticipated as a result</w:t>
      </w:r>
      <w:r w:rsidRPr="00196B67">
        <w:rPr>
          <w:sz w:val="24"/>
        </w:rPr>
        <w:t>.</w:t>
      </w:r>
    </w:p>
    <w:p w14:paraId="4F083E45" w14:textId="77777777" w:rsidR="00C77A19" w:rsidRDefault="00C77A19" w:rsidP="00343051">
      <w:pPr>
        <w:spacing w:after="240" w:line="360" w:lineRule="auto"/>
        <w:rPr>
          <w:i/>
          <w:color w:val="1F4E79" w:themeColor="accent1" w:themeShade="80"/>
          <w:sz w:val="24"/>
        </w:rPr>
      </w:pPr>
    </w:p>
    <w:p w14:paraId="61C59964" w14:textId="35245CC8" w:rsidR="006D75BC" w:rsidRPr="00E94A73" w:rsidRDefault="006D75BC" w:rsidP="00343051">
      <w:pPr>
        <w:spacing w:after="240" w:line="360" w:lineRule="auto"/>
        <w:rPr>
          <w:i/>
          <w:color w:val="1F4E79" w:themeColor="accent1" w:themeShade="80"/>
          <w:sz w:val="24"/>
        </w:rPr>
      </w:pPr>
      <w:r w:rsidRPr="00E94A73">
        <w:rPr>
          <w:i/>
          <w:color w:val="1F4E79" w:themeColor="accent1" w:themeShade="80"/>
          <w:sz w:val="24"/>
        </w:rPr>
        <w:lastRenderedPageBreak/>
        <w:t>Spending</w:t>
      </w:r>
    </w:p>
    <w:p w14:paraId="2D80175B" w14:textId="3ED126E1" w:rsidR="000E4DCA" w:rsidRDefault="006D663A" w:rsidP="00343051">
      <w:pPr>
        <w:spacing w:after="240" w:line="360" w:lineRule="auto"/>
        <w:rPr>
          <w:sz w:val="24"/>
        </w:rPr>
      </w:pPr>
      <w:r>
        <w:rPr>
          <w:sz w:val="24"/>
        </w:rPr>
        <w:t xml:space="preserve">In terms of spend, </w:t>
      </w:r>
      <w:r w:rsidR="00196B67">
        <w:rPr>
          <w:sz w:val="24"/>
        </w:rPr>
        <w:t xml:space="preserve">at least three </w:t>
      </w:r>
      <w:r>
        <w:rPr>
          <w:sz w:val="24"/>
        </w:rPr>
        <w:t>projects had underspent against their Foundation Year budgets</w:t>
      </w:r>
      <w:r w:rsidR="00196B67">
        <w:rPr>
          <w:rStyle w:val="FootnoteReference"/>
          <w:sz w:val="24"/>
        </w:rPr>
        <w:footnoteReference w:id="7"/>
      </w:r>
      <w:r w:rsidR="00182461">
        <w:rPr>
          <w:sz w:val="24"/>
        </w:rPr>
        <w:t xml:space="preserve"> which points to the difficulty for projects to plan their financial projections over a seven year period, particularly given uncertainties around anticipated timings of some capital developments</w:t>
      </w:r>
      <w:r>
        <w:rPr>
          <w:sz w:val="24"/>
        </w:rPr>
        <w:t>:</w:t>
      </w:r>
    </w:p>
    <w:p w14:paraId="4893694E" w14:textId="19C70EA1" w:rsidR="006D663A" w:rsidRDefault="00196B93" w:rsidP="00343051">
      <w:pPr>
        <w:pStyle w:val="ListParagraph"/>
        <w:numPr>
          <w:ilvl w:val="0"/>
          <w:numId w:val="13"/>
        </w:numPr>
        <w:spacing w:after="240" w:line="360" w:lineRule="auto"/>
        <w:contextualSpacing w:val="0"/>
        <w:rPr>
          <w:sz w:val="24"/>
        </w:rPr>
      </w:pPr>
      <w:r>
        <w:rPr>
          <w:sz w:val="24"/>
        </w:rPr>
        <w:t>Vision for our Valley</w:t>
      </w:r>
      <w:r w:rsidR="006D663A" w:rsidRPr="008E1063">
        <w:rPr>
          <w:sz w:val="24"/>
        </w:rPr>
        <w:t xml:space="preserve"> ha</w:t>
      </w:r>
      <w:r>
        <w:rPr>
          <w:sz w:val="24"/>
        </w:rPr>
        <w:t>s</w:t>
      </w:r>
      <w:r w:rsidR="006D663A" w:rsidRPr="008E1063">
        <w:rPr>
          <w:sz w:val="24"/>
        </w:rPr>
        <w:t xml:space="preserve"> spent £37,843 of their £185,600 foundation year budget. The underspend of £147,757 has been reprofiled across the remaining delivery period. </w:t>
      </w:r>
    </w:p>
    <w:p w14:paraId="1E628E9D" w14:textId="00F3E4B9" w:rsidR="008E1063" w:rsidRDefault="008E1063" w:rsidP="00343051">
      <w:pPr>
        <w:pStyle w:val="ListParagraph"/>
        <w:numPr>
          <w:ilvl w:val="0"/>
          <w:numId w:val="13"/>
        </w:numPr>
        <w:spacing w:after="240" w:line="360" w:lineRule="auto"/>
        <w:contextualSpacing w:val="0"/>
        <w:rPr>
          <w:sz w:val="24"/>
        </w:rPr>
      </w:pPr>
      <w:r>
        <w:rPr>
          <w:sz w:val="24"/>
        </w:rPr>
        <w:t xml:space="preserve">Welcome to our Woods has spent £177,300 of their £225,562 foundation year budget. </w:t>
      </w:r>
    </w:p>
    <w:p w14:paraId="1331B133" w14:textId="5AF62132" w:rsidR="00334D51" w:rsidRPr="00182461" w:rsidRDefault="00334D51" w:rsidP="00343051">
      <w:pPr>
        <w:pStyle w:val="ListParagraph"/>
        <w:numPr>
          <w:ilvl w:val="0"/>
          <w:numId w:val="13"/>
        </w:numPr>
        <w:spacing w:after="240" w:line="360" w:lineRule="auto"/>
        <w:contextualSpacing w:val="0"/>
        <w:rPr>
          <w:sz w:val="24"/>
        </w:rPr>
      </w:pPr>
      <w:r w:rsidRPr="00182461">
        <w:rPr>
          <w:sz w:val="24"/>
        </w:rPr>
        <w:t>Cwlwm Seiriol has spent £83,685 against their planned foundation year budget of £94,000</w:t>
      </w:r>
      <w:r w:rsidR="00182461">
        <w:rPr>
          <w:sz w:val="24"/>
        </w:rPr>
        <w:t>.</w:t>
      </w:r>
    </w:p>
    <w:p w14:paraId="673AF9EB" w14:textId="245D0C93" w:rsidR="006D75BC" w:rsidRDefault="006D75BC" w:rsidP="00343051">
      <w:pPr>
        <w:spacing w:after="240" w:line="360" w:lineRule="auto"/>
        <w:rPr>
          <w:sz w:val="24"/>
        </w:rPr>
      </w:pPr>
      <w:r>
        <w:rPr>
          <w:sz w:val="24"/>
        </w:rPr>
        <w:t xml:space="preserve">In cases of underspend, project </w:t>
      </w:r>
      <w:r w:rsidR="00C25DA9">
        <w:rPr>
          <w:sz w:val="24"/>
        </w:rPr>
        <w:t>representatives</w:t>
      </w:r>
      <w:r>
        <w:rPr>
          <w:sz w:val="24"/>
        </w:rPr>
        <w:t xml:space="preserve"> observed that it had been difficult for them to estimate the</w:t>
      </w:r>
      <w:r w:rsidR="00182461">
        <w:rPr>
          <w:sz w:val="24"/>
        </w:rPr>
        <w:t xml:space="preserve"> timing and scale of </w:t>
      </w:r>
      <w:r>
        <w:rPr>
          <w:sz w:val="24"/>
        </w:rPr>
        <w:t>capital costs at the outset and th</w:t>
      </w:r>
      <w:r w:rsidR="004A710C">
        <w:rPr>
          <w:sz w:val="24"/>
        </w:rPr>
        <w:t xml:space="preserve">at underspending could largely be accounted for by the slower pace than they had anticipated. </w:t>
      </w:r>
    </w:p>
    <w:p w14:paraId="55A43A1E" w14:textId="71CE161E" w:rsidR="006D663A" w:rsidRPr="00E94A73" w:rsidRDefault="006D663A" w:rsidP="00343051">
      <w:pPr>
        <w:numPr>
          <w:ilvl w:val="12"/>
          <w:numId w:val="0"/>
        </w:numPr>
        <w:spacing w:after="240"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What’s gone well?</w:t>
      </w:r>
    </w:p>
    <w:p w14:paraId="0A337C48" w14:textId="34CEC27D" w:rsidR="006D663A" w:rsidRDefault="006D663A" w:rsidP="00343051">
      <w:pPr>
        <w:spacing w:after="240" w:line="360" w:lineRule="auto"/>
        <w:rPr>
          <w:sz w:val="24"/>
        </w:rPr>
      </w:pPr>
      <w:r>
        <w:rPr>
          <w:sz w:val="24"/>
        </w:rPr>
        <w:t xml:space="preserve">A review of </w:t>
      </w:r>
      <w:r w:rsidR="00C25DA9">
        <w:rPr>
          <w:sz w:val="24"/>
        </w:rPr>
        <w:t>f</w:t>
      </w:r>
      <w:r>
        <w:rPr>
          <w:sz w:val="24"/>
        </w:rPr>
        <w:t xml:space="preserve">oundation </w:t>
      </w:r>
      <w:r w:rsidR="00C25DA9">
        <w:rPr>
          <w:sz w:val="24"/>
        </w:rPr>
        <w:t>r</w:t>
      </w:r>
      <w:r>
        <w:rPr>
          <w:sz w:val="24"/>
        </w:rPr>
        <w:t>eport</w:t>
      </w:r>
      <w:r w:rsidR="00DB2411">
        <w:rPr>
          <w:sz w:val="24"/>
        </w:rPr>
        <w:t>s and feedback gleaned during our interviews</w:t>
      </w:r>
      <w:r>
        <w:rPr>
          <w:sz w:val="24"/>
        </w:rPr>
        <w:t xml:space="preserve"> suggests that:</w:t>
      </w:r>
    </w:p>
    <w:p w14:paraId="32EB983E" w14:textId="6AADACF8" w:rsidR="006D663A" w:rsidRDefault="00C25DA9" w:rsidP="00343051">
      <w:pPr>
        <w:pStyle w:val="ListParagraph"/>
        <w:numPr>
          <w:ilvl w:val="0"/>
          <w:numId w:val="10"/>
        </w:numPr>
        <w:spacing w:after="240" w:line="360" w:lineRule="auto"/>
        <w:contextualSpacing w:val="0"/>
        <w:rPr>
          <w:sz w:val="24"/>
        </w:rPr>
      </w:pPr>
      <w:r>
        <w:rPr>
          <w:sz w:val="24"/>
        </w:rPr>
        <w:t>i</w:t>
      </w:r>
      <w:r w:rsidR="00DB30B9">
        <w:rPr>
          <w:sz w:val="24"/>
        </w:rPr>
        <w:t>n projects where c</w:t>
      </w:r>
      <w:r w:rsidR="006D663A">
        <w:rPr>
          <w:sz w:val="24"/>
        </w:rPr>
        <w:t xml:space="preserve">ommunity engagement </w:t>
      </w:r>
      <w:r w:rsidR="00DB30B9">
        <w:rPr>
          <w:sz w:val="24"/>
        </w:rPr>
        <w:t xml:space="preserve">is considered to have </w:t>
      </w:r>
      <w:r w:rsidR="006D663A">
        <w:rPr>
          <w:sz w:val="24"/>
        </w:rPr>
        <w:t>gone well</w:t>
      </w:r>
      <w:r w:rsidR="00182461">
        <w:rPr>
          <w:sz w:val="24"/>
        </w:rPr>
        <w:t xml:space="preserve"> </w:t>
      </w:r>
      <w:r w:rsidR="00DB30B9">
        <w:rPr>
          <w:sz w:val="24"/>
        </w:rPr>
        <w:t xml:space="preserve">there is a </w:t>
      </w:r>
      <w:r w:rsidR="002924E1">
        <w:rPr>
          <w:sz w:val="24"/>
        </w:rPr>
        <w:t xml:space="preserve">view that ‘tapping into people’s passion’ and individual areas of interest seems to be </w:t>
      </w:r>
      <w:r w:rsidR="003C5A9E">
        <w:rPr>
          <w:sz w:val="24"/>
        </w:rPr>
        <w:t>an</w:t>
      </w:r>
      <w:r w:rsidR="002924E1">
        <w:rPr>
          <w:sz w:val="24"/>
        </w:rPr>
        <w:t xml:space="preserve"> effective way of stimulating involvement </w:t>
      </w:r>
    </w:p>
    <w:p w14:paraId="5CB3C78B" w14:textId="29A927FE" w:rsidR="009830DC" w:rsidRDefault="00C25DA9" w:rsidP="00343051">
      <w:pPr>
        <w:pStyle w:val="ListParagraph"/>
        <w:numPr>
          <w:ilvl w:val="0"/>
          <w:numId w:val="10"/>
        </w:numPr>
        <w:spacing w:after="240" w:line="360" w:lineRule="auto"/>
        <w:contextualSpacing w:val="0"/>
        <w:rPr>
          <w:sz w:val="24"/>
        </w:rPr>
      </w:pPr>
      <w:r>
        <w:rPr>
          <w:sz w:val="24"/>
        </w:rPr>
        <w:t>u</w:t>
      </w:r>
      <w:r w:rsidR="00DB2411">
        <w:rPr>
          <w:sz w:val="24"/>
        </w:rPr>
        <w:t>tilising ‘champions</w:t>
      </w:r>
      <w:r w:rsidR="0011686B">
        <w:rPr>
          <w:sz w:val="24"/>
        </w:rPr>
        <w:t>’</w:t>
      </w:r>
      <w:r w:rsidR="00DB2411">
        <w:rPr>
          <w:sz w:val="24"/>
        </w:rPr>
        <w:t xml:space="preserve"> </w:t>
      </w:r>
      <w:r>
        <w:rPr>
          <w:sz w:val="24"/>
        </w:rPr>
        <w:t xml:space="preserve">or ‘community connectors’ </w:t>
      </w:r>
      <w:r w:rsidR="00DB2411">
        <w:rPr>
          <w:sz w:val="24"/>
        </w:rPr>
        <w:t>to drive particular elements of development forward has proved successful</w:t>
      </w:r>
      <w:r w:rsidR="001C35A1">
        <w:rPr>
          <w:sz w:val="24"/>
        </w:rPr>
        <w:t xml:space="preserve">. In one project the role and contribution of an individual who was previously a volunteer (but now employed by the project) was considered to have been instrumental in delivering the support and training to participants </w:t>
      </w:r>
    </w:p>
    <w:p w14:paraId="596FF305" w14:textId="5552996C" w:rsidR="00182461" w:rsidRDefault="00182461" w:rsidP="00343051">
      <w:pPr>
        <w:pStyle w:val="ListParagraph"/>
        <w:numPr>
          <w:ilvl w:val="0"/>
          <w:numId w:val="10"/>
        </w:numPr>
        <w:spacing w:after="240" w:line="360" w:lineRule="auto"/>
        <w:contextualSpacing w:val="0"/>
        <w:rPr>
          <w:sz w:val="24"/>
        </w:rPr>
      </w:pPr>
      <w:r>
        <w:rPr>
          <w:sz w:val="24"/>
        </w:rPr>
        <w:t>recruiting volunteers has proved a successful method of engaging community members in one project and the benefits of their contribution is evident to both the environment as well as to individuals (in terms of social benefits and developing friendships)</w:t>
      </w:r>
    </w:p>
    <w:p w14:paraId="21AACF7D" w14:textId="6CE770E3" w:rsidR="00DB2411" w:rsidRDefault="00C25DA9" w:rsidP="00343051">
      <w:pPr>
        <w:pStyle w:val="ListParagraph"/>
        <w:numPr>
          <w:ilvl w:val="0"/>
          <w:numId w:val="10"/>
        </w:numPr>
        <w:spacing w:after="240" w:line="360" w:lineRule="auto"/>
        <w:contextualSpacing w:val="0"/>
        <w:rPr>
          <w:sz w:val="24"/>
        </w:rPr>
      </w:pPr>
      <w:r>
        <w:rPr>
          <w:sz w:val="24"/>
        </w:rPr>
        <w:t>b</w:t>
      </w:r>
      <w:r w:rsidR="009830DC">
        <w:rPr>
          <w:sz w:val="24"/>
        </w:rPr>
        <w:t xml:space="preserve">uilding on </w:t>
      </w:r>
      <w:r w:rsidR="00DB30B9">
        <w:rPr>
          <w:sz w:val="24"/>
        </w:rPr>
        <w:t xml:space="preserve">existing strengths and skills (be that of staff, partners or volunteers) has been an effective means of getting some activities ‘off the ground’. Examples have included a play </w:t>
      </w:r>
      <w:r w:rsidR="00DB30B9">
        <w:rPr>
          <w:sz w:val="24"/>
        </w:rPr>
        <w:lastRenderedPageBreak/>
        <w:t xml:space="preserve">project whereby staff previous experience and expertise has proven vital in enabling this provision to be put into place. It has also included training provision which has built upon previous provision. </w:t>
      </w:r>
    </w:p>
    <w:p w14:paraId="2FB77C79" w14:textId="5BAEC9D1" w:rsidR="002924E1" w:rsidRPr="00E94A73" w:rsidRDefault="002924E1" w:rsidP="00343051">
      <w:pPr>
        <w:numPr>
          <w:ilvl w:val="12"/>
          <w:numId w:val="0"/>
        </w:numPr>
        <w:spacing w:after="240"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What’s not gone as well?</w:t>
      </w:r>
    </w:p>
    <w:p w14:paraId="7161469B" w14:textId="0906DAFC" w:rsidR="00C25DA9" w:rsidRPr="00C25DA9" w:rsidRDefault="00C25DA9" w:rsidP="00343051">
      <w:pPr>
        <w:spacing w:after="240" w:line="360" w:lineRule="auto"/>
        <w:rPr>
          <w:sz w:val="24"/>
        </w:rPr>
      </w:pPr>
      <w:r>
        <w:rPr>
          <w:sz w:val="24"/>
        </w:rPr>
        <w:t xml:space="preserve">The main issues raised within foundation reports and fieldwork were: </w:t>
      </w:r>
    </w:p>
    <w:p w14:paraId="5B81424C" w14:textId="644965BF" w:rsidR="002924E1" w:rsidRPr="00C25DA9" w:rsidRDefault="00C25DA9" w:rsidP="00343051">
      <w:pPr>
        <w:pStyle w:val="ListParagraph"/>
        <w:numPr>
          <w:ilvl w:val="0"/>
          <w:numId w:val="10"/>
        </w:numPr>
        <w:spacing w:after="240" w:line="360" w:lineRule="auto"/>
        <w:contextualSpacing w:val="0"/>
        <w:rPr>
          <w:sz w:val="24"/>
        </w:rPr>
      </w:pPr>
      <w:r>
        <w:rPr>
          <w:sz w:val="24"/>
        </w:rPr>
        <w:t>w</w:t>
      </w:r>
      <w:r w:rsidR="002924E1">
        <w:rPr>
          <w:sz w:val="24"/>
        </w:rPr>
        <w:t xml:space="preserve">hilst being a key component of the programme, the need </w:t>
      </w:r>
      <w:r w:rsidR="007300B5">
        <w:rPr>
          <w:sz w:val="24"/>
        </w:rPr>
        <w:t>to undertake</w:t>
      </w:r>
      <w:r w:rsidR="002924E1">
        <w:rPr>
          <w:sz w:val="24"/>
        </w:rPr>
        <w:t xml:space="preserve"> community engagement </w:t>
      </w:r>
      <w:r w:rsidR="007300B5">
        <w:rPr>
          <w:sz w:val="24"/>
        </w:rPr>
        <w:t xml:space="preserve">and for activities to be driven by the community was considered to </w:t>
      </w:r>
      <w:r w:rsidR="001D406E">
        <w:rPr>
          <w:sz w:val="24"/>
        </w:rPr>
        <w:t xml:space="preserve">be time consuming </w:t>
      </w:r>
      <w:r w:rsidR="007300B5">
        <w:rPr>
          <w:sz w:val="24"/>
        </w:rPr>
        <w:t xml:space="preserve">and </w:t>
      </w:r>
      <w:r>
        <w:rPr>
          <w:sz w:val="24"/>
        </w:rPr>
        <w:t xml:space="preserve">had </w:t>
      </w:r>
      <w:r w:rsidR="007300B5">
        <w:rPr>
          <w:sz w:val="24"/>
        </w:rPr>
        <w:t>slowed down the rate at which projects would like to operate</w:t>
      </w:r>
      <w:r>
        <w:rPr>
          <w:sz w:val="24"/>
        </w:rPr>
        <w:t xml:space="preserve"> in some cases</w:t>
      </w:r>
      <w:r w:rsidR="007300B5">
        <w:rPr>
          <w:sz w:val="24"/>
        </w:rPr>
        <w:t xml:space="preserve">. Some concern was expressed that the slow rate of progress could lead to a reduction in engagement levels and this required careful management on the part of project staff. </w:t>
      </w:r>
      <w:r>
        <w:rPr>
          <w:sz w:val="24"/>
        </w:rPr>
        <w:t>Aligned</w:t>
      </w:r>
      <w:r w:rsidR="001D406E">
        <w:rPr>
          <w:sz w:val="24"/>
        </w:rPr>
        <w:t xml:space="preserve"> to this it was also noted that trying to deliver provision through a team of volunteers (rather than contracted providers) could be challenging as volunteers required more hands-on management, support, upskilling and co-ordination than a contracted service</w:t>
      </w:r>
    </w:p>
    <w:p w14:paraId="5016F4B7" w14:textId="6B16D02D" w:rsidR="00144755" w:rsidRDefault="00C25DA9" w:rsidP="00343051">
      <w:pPr>
        <w:pStyle w:val="ListParagraph"/>
        <w:numPr>
          <w:ilvl w:val="0"/>
          <w:numId w:val="10"/>
        </w:numPr>
        <w:spacing w:after="240" w:line="360" w:lineRule="auto"/>
        <w:contextualSpacing w:val="0"/>
        <w:rPr>
          <w:sz w:val="24"/>
        </w:rPr>
      </w:pPr>
      <w:r>
        <w:rPr>
          <w:sz w:val="24"/>
        </w:rPr>
        <w:t>w</w:t>
      </w:r>
      <w:r w:rsidR="007300B5">
        <w:rPr>
          <w:sz w:val="24"/>
        </w:rPr>
        <w:t>hen communities came to hear about the successful outcome of their project’s CYS Stage 2 application, project leads had to carefully manage expectations about what the funding could be used for within the community, particularly as a result of the consultation process where community members had been asked about their community needs and priorities and the fairly open-ended nature of their proposals. Several project interviewees reported that community members had engaged with the project to request funding for various developments</w:t>
      </w:r>
    </w:p>
    <w:p w14:paraId="57499547" w14:textId="3B83972D" w:rsidR="006A655A" w:rsidRPr="00C25DA9" w:rsidRDefault="003C5A9E" w:rsidP="00343051">
      <w:pPr>
        <w:pStyle w:val="ListParagraph"/>
        <w:numPr>
          <w:ilvl w:val="0"/>
          <w:numId w:val="10"/>
        </w:numPr>
        <w:spacing w:after="240" w:line="360" w:lineRule="auto"/>
        <w:contextualSpacing w:val="0"/>
        <w:rPr>
          <w:sz w:val="24"/>
        </w:rPr>
      </w:pPr>
      <w:r>
        <w:rPr>
          <w:sz w:val="24"/>
        </w:rPr>
        <w:t>s</w:t>
      </w:r>
      <w:r w:rsidR="00C25DA9" w:rsidRPr="00C25DA9">
        <w:rPr>
          <w:sz w:val="24"/>
        </w:rPr>
        <w:t>ome</w:t>
      </w:r>
      <w:r w:rsidR="00144755" w:rsidRPr="00C25DA9">
        <w:rPr>
          <w:sz w:val="24"/>
        </w:rPr>
        <w:t xml:space="preserve"> projects cited challenges associated with dealing with local authorit</w:t>
      </w:r>
      <w:r w:rsidR="006D75BC" w:rsidRPr="00C25DA9">
        <w:rPr>
          <w:sz w:val="24"/>
        </w:rPr>
        <w:t>y officials (despite elected members often being supportive of project efforts)</w:t>
      </w:r>
      <w:r w:rsidR="00144755" w:rsidRPr="00C25DA9">
        <w:rPr>
          <w:sz w:val="24"/>
        </w:rPr>
        <w:t xml:space="preserve">. In one case, project representatives identified working with </w:t>
      </w:r>
      <w:r w:rsidR="006D75BC" w:rsidRPr="00C25DA9">
        <w:rPr>
          <w:sz w:val="24"/>
        </w:rPr>
        <w:t>council officers</w:t>
      </w:r>
      <w:r w:rsidR="00144755" w:rsidRPr="00C25DA9">
        <w:rPr>
          <w:sz w:val="24"/>
        </w:rPr>
        <w:t xml:space="preserve"> as the biggest hurdle they had faced during the foundation year</w:t>
      </w:r>
      <w:r w:rsidR="007300B5" w:rsidRPr="00C25DA9">
        <w:rPr>
          <w:sz w:val="24"/>
        </w:rPr>
        <w:t xml:space="preserve"> </w:t>
      </w:r>
      <w:r w:rsidR="00144755" w:rsidRPr="00C25DA9">
        <w:rPr>
          <w:sz w:val="24"/>
        </w:rPr>
        <w:t xml:space="preserve">and observed that local authority officers were always focused on identifying hurdles rather than solutions for their plans. </w:t>
      </w:r>
      <w:r w:rsidR="006D75BC" w:rsidRPr="00C25DA9">
        <w:rPr>
          <w:sz w:val="24"/>
        </w:rPr>
        <w:t xml:space="preserve">One project representative suggested ‘it’s like they don’t want us to succeed’. As a result, it was observed that dealing with the council </w:t>
      </w:r>
      <w:r w:rsidR="00182461">
        <w:rPr>
          <w:sz w:val="24"/>
        </w:rPr>
        <w:t xml:space="preserve">on matters such as asset transfer </w:t>
      </w:r>
      <w:r w:rsidR="006D75BC" w:rsidRPr="00C25DA9">
        <w:rPr>
          <w:sz w:val="24"/>
        </w:rPr>
        <w:t xml:space="preserve">was time consuming </w:t>
      </w:r>
    </w:p>
    <w:p w14:paraId="2D36C3BF" w14:textId="76DFC594" w:rsidR="008B44BC" w:rsidRPr="00C25DA9" w:rsidRDefault="00C25DA9" w:rsidP="00343051">
      <w:pPr>
        <w:pStyle w:val="ListParagraph"/>
        <w:numPr>
          <w:ilvl w:val="0"/>
          <w:numId w:val="10"/>
        </w:numPr>
        <w:spacing w:after="240" w:line="360" w:lineRule="auto"/>
        <w:contextualSpacing w:val="0"/>
        <w:rPr>
          <w:sz w:val="24"/>
        </w:rPr>
      </w:pPr>
      <w:r>
        <w:rPr>
          <w:sz w:val="24"/>
        </w:rPr>
        <w:t>i</w:t>
      </w:r>
      <w:r w:rsidR="006A655A" w:rsidRPr="00C25DA9">
        <w:rPr>
          <w:sz w:val="24"/>
        </w:rPr>
        <w:t xml:space="preserve">n one case a volunteer recruitment day </w:t>
      </w:r>
      <w:r w:rsidR="00182461">
        <w:rPr>
          <w:sz w:val="24"/>
        </w:rPr>
        <w:t xml:space="preserve">held by the project had </w:t>
      </w:r>
      <w:r w:rsidR="006A655A" w:rsidRPr="00C25DA9">
        <w:rPr>
          <w:sz w:val="24"/>
        </w:rPr>
        <w:t xml:space="preserve">not </w:t>
      </w:r>
      <w:r w:rsidR="00182461">
        <w:rPr>
          <w:sz w:val="24"/>
        </w:rPr>
        <w:t xml:space="preserve">been </w:t>
      </w:r>
      <w:r w:rsidR="006A655A" w:rsidRPr="00C25DA9">
        <w:rPr>
          <w:sz w:val="24"/>
        </w:rPr>
        <w:t xml:space="preserve">successful </w:t>
      </w:r>
      <w:r w:rsidR="00182461">
        <w:rPr>
          <w:sz w:val="24"/>
        </w:rPr>
        <w:t xml:space="preserve">and this was attributed to </w:t>
      </w:r>
      <w:r w:rsidR="006A655A" w:rsidRPr="00C25DA9">
        <w:rPr>
          <w:sz w:val="24"/>
        </w:rPr>
        <w:t xml:space="preserve">people being more </w:t>
      </w:r>
      <w:r w:rsidRPr="00C25DA9">
        <w:rPr>
          <w:sz w:val="24"/>
        </w:rPr>
        <w:t>interested</w:t>
      </w:r>
      <w:r w:rsidR="006A655A" w:rsidRPr="00C25DA9">
        <w:rPr>
          <w:sz w:val="24"/>
        </w:rPr>
        <w:t xml:space="preserve"> in the results rather than being involved in the process. </w:t>
      </w:r>
      <w:r w:rsidR="00BD305F" w:rsidRPr="00C25DA9">
        <w:rPr>
          <w:sz w:val="24"/>
        </w:rPr>
        <w:t xml:space="preserve">In this case volunteer recruitment </w:t>
      </w:r>
      <w:r w:rsidR="00182461">
        <w:rPr>
          <w:sz w:val="24"/>
        </w:rPr>
        <w:t xml:space="preserve">has proved more successful </w:t>
      </w:r>
      <w:r w:rsidR="00BD305F" w:rsidRPr="00C25DA9">
        <w:rPr>
          <w:sz w:val="24"/>
        </w:rPr>
        <w:t xml:space="preserve">when using referrals </w:t>
      </w:r>
      <w:r w:rsidR="00BD305F" w:rsidRPr="00C25DA9">
        <w:rPr>
          <w:sz w:val="24"/>
        </w:rPr>
        <w:lastRenderedPageBreak/>
        <w:t>from other organisations</w:t>
      </w:r>
      <w:r w:rsidR="00182461">
        <w:rPr>
          <w:sz w:val="24"/>
        </w:rPr>
        <w:t>,</w:t>
      </w:r>
      <w:r w:rsidR="00BD305F" w:rsidRPr="00C25DA9">
        <w:rPr>
          <w:sz w:val="24"/>
        </w:rPr>
        <w:t xml:space="preserve"> although</w:t>
      </w:r>
      <w:r w:rsidR="00182461">
        <w:rPr>
          <w:sz w:val="24"/>
        </w:rPr>
        <w:t xml:space="preserve"> it is</w:t>
      </w:r>
      <w:r w:rsidR="00BD305F" w:rsidRPr="00C25DA9">
        <w:rPr>
          <w:sz w:val="24"/>
        </w:rPr>
        <w:t xml:space="preserve"> worth noting that these individuals will </w:t>
      </w:r>
      <w:r w:rsidR="00542352">
        <w:rPr>
          <w:sz w:val="24"/>
        </w:rPr>
        <w:t>come from a broader geographical area than that covered by the project</w:t>
      </w:r>
    </w:p>
    <w:p w14:paraId="72DD2E9D" w14:textId="45182459" w:rsidR="00224E9F" w:rsidRPr="00C25DA9" w:rsidRDefault="00C25DA9" w:rsidP="00343051">
      <w:pPr>
        <w:pStyle w:val="ListParagraph"/>
        <w:numPr>
          <w:ilvl w:val="0"/>
          <w:numId w:val="10"/>
        </w:numPr>
        <w:spacing w:after="240" w:line="360" w:lineRule="auto"/>
        <w:contextualSpacing w:val="0"/>
        <w:rPr>
          <w:sz w:val="24"/>
        </w:rPr>
      </w:pPr>
      <w:r w:rsidRPr="00C25DA9">
        <w:rPr>
          <w:sz w:val="24"/>
        </w:rPr>
        <w:t>i</w:t>
      </w:r>
      <w:r w:rsidR="008B44BC" w:rsidRPr="00C25DA9">
        <w:rPr>
          <w:sz w:val="24"/>
        </w:rPr>
        <w:t>n one project</w:t>
      </w:r>
      <w:r w:rsidR="00542352">
        <w:rPr>
          <w:sz w:val="24"/>
        </w:rPr>
        <w:t xml:space="preserve"> </w:t>
      </w:r>
      <w:r w:rsidR="008B44BC" w:rsidRPr="00C25DA9">
        <w:rPr>
          <w:sz w:val="24"/>
        </w:rPr>
        <w:t>there was a view that the project had lost momentum</w:t>
      </w:r>
      <w:r w:rsidR="001C35A1" w:rsidRPr="00C25DA9">
        <w:rPr>
          <w:sz w:val="24"/>
        </w:rPr>
        <w:t xml:space="preserve"> or lost an opportunity</w:t>
      </w:r>
      <w:r w:rsidR="008B44BC" w:rsidRPr="00C25DA9">
        <w:rPr>
          <w:sz w:val="24"/>
        </w:rPr>
        <w:t xml:space="preserve"> to some extent as a result of not being able to </w:t>
      </w:r>
      <w:r w:rsidR="001C35A1" w:rsidRPr="00C25DA9">
        <w:rPr>
          <w:sz w:val="24"/>
        </w:rPr>
        <w:t xml:space="preserve">co-ordinate the efforts of volunteers who had expressed an interest in getting involved with land </w:t>
      </w:r>
      <w:r w:rsidRPr="00C25DA9">
        <w:rPr>
          <w:sz w:val="24"/>
        </w:rPr>
        <w:t>clearing</w:t>
      </w:r>
      <w:r w:rsidR="00542352">
        <w:rPr>
          <w:sz w:val="24"/>
        </w:rPr>
        <w:t xml:space="preserve"> activities</w:t>
      </w:r>
    </w:p>
    <w:p w14:paraId="77469834" w14:textId="77777777" w:rsidR="00542352" w:rsidRPr="00542352" w:rsidRDefault="00542352" w:rsidP="00542352">
      <w:pPr>
        <w:pStyle w:val="ListParagraph"/>
        <w:numPr>
          <w:ilvl w:val="0"/>
          <w:numId w:val="10"/>
        </w:numPr>
        <w:spacing w:after="240" w:line="360" w:lineRule="auto"/>
        <w:contextualSpacing w:val="0"/>
        <w:rPr>
          <w:sz w:val="24"/>
        </w:rPr>
      </w:pPr>
      <w:r>
        <w:rPr>
          <w:sz w:val="24"/>
        </w:rPr>
        <w:t>o</w:t>
      </w:r>
      <w:r w:rsidRPr="00542352">
        <w:rPr>
          <w:sz w:val="24"/>
        </w:rPr>
        <w:t>ne project also mentioned that it was proving difficult to recruit volunteers from key partners due to their ageing volunteer base. As a result, the project has identified the need to find alternative ways to encourage younger people to volunteer and remain committed</w:t>
      </w:r>
    </w:p>
    <w:p w14:paraId="77A9C9D5" w14:textId="2EC40794" w:rsidR="00BD305F" w:rsidRDefault="00C25DA9" w:rsidP="00343051">
      <w:pPr>
        <w:pStyle w:val="ListParagraph"/>
        <w:numPr>
          <w:ilvl w:val="0"/>
          <w:numId w:val="10"/>
        </w:numPr>
        <w:spacing w:after="240" w:line="360" w:lineRule="auto"/>
        <w:contextualSpacing w:val="0"/>
        <w:rPr>
          <w:sz w:val="24"/>
        </w:rPr>
      </w:pPr>
      <w:r w:rsidRPr="00C25DA9">
        <w:rPr>
          <w:sz w:val="24"/>
        </w:rPr>
        <w:t>o</w:t>
      </w:r>
      <w:r w:rsidR="00224E9F" w:rsidRPr="00C25DA9">
        <w:rPr>
          <w:sz w:val="24"/>
        </w:rPr>
        <w:t>ne project found it difficult to recruit and retain a team of staff to deliver their play programme for children which had a knock on effect on their ability to recruit volunteers to suppor</w:t>
      </w:r>
      <w:r w:rsidRPr="00C25DA9">
        <w:rPr>
          <w:sz w:val="24"/>
        </w:rPr>
        <w:t>t</w:t>
      </w:r>
      <w:r w:rsidR="00224E9F" w:rsidRPr="00C25DA9">
        <w:rPr>
          <w:sz w:val="24"/>
        </w:rPr>
        <w:t xml:space="preserve"> </w:t>
      </w:r>
      <w:r w:rsidRPr="00C25DA9">
        <w:rPr>
          <w:sz w:val="24"/>
        </w:rPr>
        <w:t>the</w:t>
      </w:r>
      <w:r w:rsidR="00224E9F" w:rsidRPr="00C25DA9">
        <w:rPr>
          <w:sz w:val="24"/>
        </w:rPr>
        <w:t xml:space="preserve"> work of staff and recruit children to play sessions </w:t>
      </w:r>
    </w:p>
    <w:p w14:paraId="7D9014AB" w14:textId="54A76DAF" w:rsidR="00240263" w:rsidRPr="00542352" w:rsidRDefault="00240263" w:rsidP="00343051">
      <w:pPr>
        <w:pStyle w:val="ListParagraph"/>
        <w:numPr>
          <w:ilvl w:val="0"/>
          <w:numId w:val="10"/>
        </w:numPr>
        <w:spacing w:after="240" w:line="360" w:lineRule="auto"/>
        <w:contextualSpacing w:val="0"/>
        <w:rPr>
          <w:sz w:val="24"/>
        </w:rPr>
      </w:pPr>
      <w:r w:rsidRPr="00542352">
        <w:rPr>
          <w:sz w:val="24"/>
        </w:rPr>
        <w:t xml:space="preserve">one project had to delay habitat work due to extreme weather conditions in the winter causing considerable flooding and damage and the fact that many conservation tasks are seasonal </w:t>
      </w:r>
    </w:p>
    <w:p w14:paraId="387705BD" w14:textId="0F28846B" w:rsidR="00564A77" w:rsidRPr="00542352" w:rsidRDefault="00564A77" w:rsidP="00343051">
      <w:pPr>
        <w:pStyle w:val="ListParagraph"/>
        <w:numPr>
          <w:ilvl w:val="0"/>
          <w:numId w:val="10"/>
        </w:numPr>
        <w:spacing w:after="240" w:line="360" w:lineRule="auto"/>
        <w:contextualSpacing w:val="0"/>
        <w:rPr>
          <w:sz w:val="24"/>
        </w:rPr>
      </w:pPr>
      <w:r w:rsidRPr="00542352">
        <w:rPr>
          <w:sz w:val="24"/>
        </w:rPr>
        <w:t xml:space="preserve">land transfer </w:t>
      </w:r>
      <w:r w:rsidR="00542352">
        <w:rPr>
          <w:sz w:val="24"/>
        </w:rPr>
        <w:t xml:space="preserve">challenges </w:t>
      </w:r>
      <w:r w:rsidRPr="00542352">
        <w:rPr>
          <w:sz w:val="24"/>
        </w:rPr>
        <w:t>w</w:t>
      </w:r>
      <w:r w:rsidR="00542352">
        <w:rPr>
          <w:sz w:val="24"/>
        </w:rPr>
        <w:t>ere</w:t>
      </w:r>
      <w:r w:rsidRPr="00542352">
        <w:rPr>
          <w:sz w:val="24"/>
        </w:rPr>
        <w:t xml:space="preserve"> proving an issue for </w:t>
      </w:r>
      <w:r w:rsidR="00542352">
        <w:rPr>
          <w:sz w:val="24"/>
        </w:rPr>
        <w:t>one project despite working closely with BLF and the landowner. The project has identified several risks associated with this issue, including the development being delayed or not occurring</w:t>
      </w:r>
      <w:r w:rsidRPr="00542352">
        <w:rPr>
          <w:sz w:val="24"/>
        </w:rPr>
        <w:t>.</w:t>
      </w:r>
      <w:r w:rsidR="00542352">
        <w:rPr>
          <w:sz w:val="24"/>
        </w:rPr>
        <w:t xml:space="preserve"> However the programme’s </w:t>
      </w:r>
      <w:r w:rsidRPr="00542352">
        <w:rPr>
          <w:sz w:val="24"/>
        </w:rPr>
        <w:t>seven year</w:t>
      </w:r>
      <w:r w:rsidR="00542352">
        <w:rPr>
          <w:sz w:val="24"/>
        </w:rPr>
        <w:t xml:space="preserve"> timeline</w:t>
      </w:r>
      <w:r w:rsidRPr="00542352">
        <w:rPr>
          <w:sz w:val="24"/>
        </w:rPr>
        <w:t xml:space="preserve"> </w:t>
      </w:r>
      <w:r w:rsidR="00542352">
        <w:rPr>
          <w:sz w:val="24"/>
        </w:rPr>
        <w:t xml:space="preserve">was thought to offer a long </w:t>
      </w:r>
      <w:r w:rsidRPr="00542352">
        <w:rPr>
          <w:sz w:val="24"/>
        </w:rPr>
        <w:t xml:space="preserve">lead-in time </w:t>
      </w:r>
      <w:r w:rsidR="00542352">
        <w:rPr>
          <w:sz w:val="24"/>
        </w:rPr>
        <w:t>within which these issues could be resolved.</w:t>
      </w:r>
    </w:p>
    <w:p w14:paraId="53D73B3D" w14:textId="61AD00B0" w:rsidR="00953CC0" w:rsidRPr="00E94A73" w:rsidRDefault="00953CC0" w:rsidP="00343051">
      <w:pPr>
        <w:numPr>
          <w:ilvl w:val="12"/>
          <w:numId w:val="0"/>
        </w:numPr>
        <w:spacing w:after="240"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Emerging evidence for the difference being made</w:t>
      </w:r>
    </w:p>
    <w:p w14:paraId="04AAA407" w14:textId="1BB2A91A" w:rsidR="00542352" w:rsidRDefault="00542352" w:rsidP="00343051">
      <w:pPr>
        <w:spacing w:after="240" w:line="360" w:lineRule="auto"/>
        <w:rPr>
          <w:sz w:val="24"/>
        </w:rPr>
      </w:pPr>
      <w:r>
        <w:rPr>
          <w:sz w:val="24"/>
        </w:rPr>
        <w:t xml:space="preserve">This process evaluation report is not intended to focus on the difference made by CYS projects to their communities as it is too early within the programme’s lifespan to be able to make meaningful observations </w:t>
      </w:r>
      <w:r w:rsidR="0069013C">
        <w:rPr>
          <w:sz w:val="24"/>
        </w:rPr>
        <w:t xml:space="preserve">on the </w:t>
      </w:r>
      <w:r w:rsidR="00A3182E">
        <w:rPr>
          <w:sz w:val="24"/>
        </w:rPr>
        <w:t xml:space="preserve">long-term </w:t>
      </w:r>
      <w:r w:rsidR="0069013C">
        <w:rPr>
          <w:sz w:val="24"/>
        </w:rPr>
        <w:t xml:space="preserve">changes </w:t>
      </w:r>
      <w:r w:rsidR="00A3182E">
        <w:rPr>
          <w:sz w:val="24"/>
        </w:rPr>
        <w:t xml:space="preserve">and outcomes </w:t>
      </w:r>
      <w:r w:rsidR="0069013C">
        <w:rPr>
          <w:sz w:val="24"/>
        </w:rPr>
        <w:t xml:space="preserve">taking place. Despite this, a review of Foundation Year reports prepared by </w:t>
      </w:r>
      <w:r w:rsidR="00A3182E">
        <w:rPr>
          <w:sz w:val="24"/>
        </w:rPr>
        <w:t xml:space="preserve">funded projects and feedback gathered during the fieldwork provide an insight into the emerging outputs which are being generated. When considering the six key outputs identified within the Theory of Change model </w:t>
      </w:r>
      <w:r w:rsidR="00973DF6">
        <w:rPr>
          <w:sz w:val="24"/>
        </w:rPr>
        <w:t>in Chapter 2</w:t>
      </w:r>
      <w:r w:rsidR="00A3182E">
        <w:rPr>
          <w:sz w:val="24"/>
        </w:rPr>
        <w:t>, most projects are able to provide evidence that the following four outputs have been achieved over the course of the Foundation Year:</w:t>
      </w:r>
    </w:p>
    <w:p w14:paraId="7BF9C28D" w14:textId="5E656BF6" w:rsidR="00A3182E" w:rsidRDefault="00A3182E" w:rsidP="00A3182E">
      <w:pPr>
        <w:pStyle w:val="ListParagraph"/>
        <w:numPr>
          <w:ilvl w:val="0"/>
          <w:numId w:val="15"/>
        </w:numPr>
        <w:spacing w:after="240" w:line="360" w:lineRule="auto"/>
        <w:rPr>
          <w:sz w:val="24"/>
        </w:rPr>
      </w:pPr>
      <w:r>
        <w:rPr>
          <w:sz w:val="24"/>
        </w:rPr>
        <w:t xml:space="preserve">Outdoor spaces developed, conserved, created or enhanced </w:t>
      </w:r>
    </w:p>
    <w:p w14:paraId="73EB94DB" w14:textId="4DD2434A" w:rsidR="00A3182E" w:rsidRDefault="00A3182E" w:rsidP="00A3182E">
      <w:pPr>
        <w:pStyle w:val="ListParagraph"/>
        <w:numPr>
          <w:ilvl w:val="0"/>
          <w:numId w:val="15"/>
        </w:numPr>
        <w:spacing w:after="240" w:line="360" w:lineRule="auto"/>
        <w:rPr>
          <w:sz w:val="24"/>
        </w:rPr>
      </w:pPr>
      <w:r>
        <w:rPr>
          <w:sz w:val="24"/>
        </w:rPr>
        <w:t xml:space="preserve">Links are in place between local and community organisations </w:t>
      </w:r>
    </w:p>
    <w:p w14:paraId="57F65B41" w14:textId="299E738F" w:rsidR="00A3182E" w:rsidRDefault="00A3182E" w:rsidP="00A3182E">
      <w:pPr>
        <w:pStyle w:val="ListParagraph"/>
        <w:numPr>
          <w:ilvl w:val="0"/>
          <w:numId w:val="15"/>
        </w:numPr>
        <w:spacing w:after="240" w:line="360" w:lineRule="auto"/>
        <w:rPr>
          <w:sz w:val="24"/>
        </w:rPr>
      </w:pPr>
      <w:r>
        <w:rPr>
          <w:sz w:val="24"/>
        </w:rPr>
        <w:lastRenderedPageBreak/>
        <w:t xml:space="preserve">Beneficiaries are meaningfully involved in the development, design and delivery of the project </w:t>
      </w:r>
    </w:p>
    <w:p w14:paraId="52D0282E" w14:textId="444BA897" w:rsidR="00A3182E" w:rsidRDefault="00A3182E" w:rsidP="00A3182E">
      <w:pPr>
        <w:pStyle w:val="ListParagraph"/>
        <w:numPr>
          <w:ilvl w:val="0"/>
          <w:numId w:val="15"/>
        </w:numPr>
        <w:spacing w:after="240" w:line="360" w:lineRule="auto"/>
        <w:rPr>
          <w:sz w:val="24"/>
        </w:rPr>
      </w:pPr>
      <w:r>
        <w:rPr>
          <w:sz w:val="24"/>
        </w:rPr>
        <w:t>Staff and volunteers receive training and developed improved skills and capacity</w:t>
      </w:r>
    </w:p>
    <w:p w14:paraId="55F3C3F3" w14:textId="1BCA1FC9" w:rsidR="00A3182E" w:rsidRDefault="00A3182E" w:rsidP="00A3182E">
      <w:pPr>
        <w:spacing w:after="240" w:line="360" w:lineRule="auto"/>
        <w:rPr>
          <w:sz w:val="24"/>
        </w:rPr>
      </w:pPr>
      <w:r>
        <w:rPr>
          <w:sz w:val="24"/>
        </w:rPr>
        <w:t xml:space="preserve">There is less evidence being collected by projects at this point in time to evidence whether there </w:t>
      </w:r>
      <w:r w:rsidR="00E67E65">
        <w:rPr>
          <w:sz w:val="24"/>
        </w:rPr>
        <w:t>ha</w:t>
      </w:r>
      <w:r>
        <w:rPr>
          <w:sz w:val="24"/>
        </w:rPr>
        <w:t xml:space="preserve">s </w:t>
      </w:r>
      <w:r w:rsidR="00E67E65">
        <w:rPr>
          <w:sz w:val="24"/>
        </w:rPr>
        <w:t xml:space="preserve">been </w:t>
      </w:r>
      <w:r>
        <w:rPr>
          <w:sz w:val="24"/>
        </w:rPr>
        <w:t xml:space="preserve">an increase in the number of local people utilising the outdoor spaces (fifth output) and we would encourage projects to </w:t>
      </w:r>
      <w:r w:rsidR="00E67E65">
        <w:rPr>
          <w:sz w:val="24"/>
        </w:rPr>
        <w:t xml:space="preserve">consider appropriate methods for collecting and reporting upon this change over the remaining duration of delivery. </w:t>
      </w:r>
    </w:p>
    <w:p w14:paraId="7B39C9F6" w14:textId="77777777" w:rsidR="00E67E65" w:rsidRDefault="00E67E65" w:rsidP="00A3182E">
      <w:pPr>
        <w:spacing w:after="240" w:line="360" w:lineRule="auto"/>
        <w:rPr>
          <w:sz w:val="24"/>
        </w:rPr>
      </w:pPr>
      <w:r>
        <w:rPr>
          <w:sz w:val="24"/>
        </w:rPr>
        <w:t>Finally, i</w:t>
      </w:r>
      <w:r w:rsidR="00A3182E">
        <w:rPr>
          <w:sz w:val="24"/>
        </w:rPr>
        <w:t xml:space="preserve">t is too early in the programme’s timescale to secure evidence that that projects are creating sustainable </w:t>
      </w:r>
      <w:r>
        <w:rPr>
          <w:sz w:val="24"/>
        </w:rPr>
        <w:t>businesses</w:t>
      </w:r>
      <w:r w:rsidR="00A3182E">
        <w:rPr>
          <w:sz w:val="24"/>
        </w:rPr>
        <w:t>, jobs and leisure opportunities</w:t>
      </w:r>
      <w:r>
        <w:rPr>
          <w:sz w:val="24"/>
        </w:rPr>
        <w:t xml:space="preserve"> (sixth output). </w:t>
      </w:r>
    </w:p>
    <w:p w14:paraId="76024BDB" w14:textId="77777777" w:rsidR="00C77A19" w:rsidRDefault="00E67E65" w:rsidP="00C77A19">
      <w:pPr>
        <w:spacing w:after="240" w:line="360" w:lineRule="auto"/>
        <w:rPr>
          <w:sz w:val="24"/>
        </w:rPr>
      </w:pPr>
      <w:r>
        <w:rPr>
          <w:sz w:val="24"/>
        </w:rPr>
        <w:t>Several projects are choosing to demonstrate that these outputs are being achieved via photographic evidence, and this is understandable in the case of the first output relating to outdoor spaces changes</w:t>
      </w:r>
      <w:r w:rsidR="00CC247B" w:rsidRPr="00CC247B">
        <w:rPr>
          <w:sz w:val="24"/>
        </w:rPr>
        <w:t xml:space="preserve"> </w:t>
      </w:r>
      <w:r w:rsidR="00CC247B">
        <w:rPr>
          <w:sz w:val="24"/>
        </w:rPr>
        <w:t>as photographic evidence can offer an insight into the before and after</w:t>
      </w:r>
      <w:r>
        <w:rPr>
          <w:sz w:val="24"/>
        </w:rPr>
        <w:t>.</w:t>
      </w:r>
      <w:r w:rsidR="0092456D">
        <w:rPr>
          <w:sz w:val="24"/>
        </w:rPr>
        <w:t xml:space="preserve"> More</w:t>
      </w:r>
      <w:r w:rsidR="0092456D" w:rsidRPr="005A60C6">
        <w:rPr>
          <w:sz w:val="24"/>
        </w:rPr>
        <w:t xml:space="preserve"> robust evidence will be required over time </w:t>
      </w:r>
      <w:r w:rsidR="0092456D">
        <w:rPr>
          <w:sz w:val="24"/>
        </w:rPr>
        <w:t xml:space="preserve">to complement this photographic evidence in order </w:t>
      </w:r>
      <w:r w:rsidR="0092456D" w:rsidRPr="005A60C6">
        <w:rPr>
          <w:sz w:val="24"/>
        </w:rPr>
        <w:t>to capture some of the other programme outcomes</w:t>
      </w:r>
      <w:r w:rsidR="0092456D">
        <w:rPr>
          <w:sz w:val="24"/>
        </w:rPr>
        <w:t>.</w:t>
      </w:r>
    </w:p>
    <w:p w14:paraId="5ED65B85" w14:textId="77777777" w:rsidR="00C77A19" w:rsidRDefault="00C77A19">
      <w:pPr>
        <w:spacing w:after="160" w:line="259" w:lineRule="auto"/>
        <w:rPr>
          <w:i/>
          <w:sz w:val="24"/>
        </w:rPr>
      </w:pPr>
      <w:r>
        <w:rPr>
          <w:i/>
          <w:sz w:val="24"/>
        </w:rPr>
        <w:br w:type="page"/>
      </w:r>
    </w:p>
    <w:p w14:paraId="23106E93" w14:textId="124E3F12" w:rsidR="00E67E65" w:rsidRPr="00CC247B" w:rsidRDefault="00CC247B" w:rsidP="00C77A19">
      <w:pPr>
        <w:spacing w:after="240" w:line="360" w:lineRule="auto"/>
        <w:rPr>
          <w:i/>
          <w:sz w:val="24"/>
        </w:rPr>
      </w:pPr>
      <w:r w:rsidRPr="00CC247B">
        <w:rPr>
          <w:i/>
          <w:sz w:val="24"/>
        </w:rPr>
        <w:lastRenderedPageBreak/>
        <w:t xml:space="preserve">Figure </w:t>
      </w:r>
      <w:r w:rsidR="00710018">
        <w:rPr>
          <w:i/>
          <w:sz w:val="24"/>
        </w:rPr>
        <w:t>4.2</w:t>
      </w:r>
      <w:r w:rsidRPr="00CC247B">
        <w:rPr>
          <w:i/>
          <w:sz w:val="24"/>
        </w:rPr>
        <w:t>: Evidence of outdoor spaces cleared</w:t>
      </w:r>
    </w:p>
    <w:tbl>
      <w:tblPr>
        <w:tblStyle w:val="TableGrid"/>
        <w:tblW w:w="0" w:type="auto"/>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BDD6EE" w:themeFill="accent1" w:themeFillTint="66"/>
        <w:tblLook w:val="04A0" w:firstRow="1" w:lastRow="0" w:firstColumn="1" w:lastColumn="0" w:noHBand="0" w:noVBand="1"/>
      </w:tblPr>
      <w:tblGrid>
        <w:gridCol w:w="10726"/>
      </w:tblGrid>
      <w:tr w:rsidR="00CC247B" w14:paraId="3F7D9023" w14:textId="77777777" w:rsidTr="00A91B2F">
        <w:tc>
          <w:tcPr>
            <w:tcW w:w="10762" w:type="dxa"/>
            <w:shd w:val="clear" w:color="auto" w:fill="BDD6EE" w:themeFill="accent1" w:themeFillTint="66"/>
          </w:tcPr>
          <w:p w14:paraId="4C4CF5C6" w14:textId="5384003A" w:rsidR="00CC247B" w:rsidRDefault="00CC247B" w:rsidP="00CC247B">
            <w:pPr>
              <w:spacing w:after="240" w:line="360" w:lineRule="auto"/>
              <w:rPr>
                <w:sz w:val="24"/>
              </w:rPr>
            </w:pPr>
            <w:r w:rsidRPr="00E67E65">
              <w:rPr>
                <w:noProof/>
                <w:sz w:val="24"/>
                <w:lang w:eastAsia="en-GB"/>
              </w:rPr>
              <w:drawing>
                <wp:anchor distT="0" distB="0" distL="114300" distR="114300" simplePos="0" relativeHeight="251675648" behindDoc="0" locked="0" layoutInCell="1" allowOverlap="1" wp14:anchorId="02842F97" wp14:editId="7DC84F98">
                  <wp:simplePos x="0" y="0"/>
                  <wp:positionH relativeFrom="column">
                    <wp:posOffset>4520565</wp:posOffset>
                  </wp:positionH>
                  <wp:positionV relativeFrom="paragraph">
                    <wp:posOffset>1261135</wp:posOffset>
                  </wp:positionV>
                  <wp:extent cx="2120900" cy="11703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900" cy="1170305"/>
                          </a:xfrm>
                          <a:prstGeom prst="rect">
                            <a:avLst/>
                          </a:prstGeom>
                          <a:noFill/>
                          <a:ln>
                            <a:noFill/>
                          </a:ln>
                        </pic:spPr>
                      </pic:pic>
                    </a:graphicData>
                  </a:graphic>
                </wp:anchor>
              </w:drawing>
            </w:r>
            <w:r w:rsidRPr="00CC247B">
              <w:rPr>
                <w:noProof/>
                <w:sz w:val="24"/>
                <w:lang w:eastAsia="en-GB"/>
              </w:rPr>
              <w:drawing>
                <wp:anchor distT="0" distB="0" distL="114300" distR="114300" simplePos="0" relativeHeight="251674624" behindDoc="0" locked="0" layoutInCell="1" allowOverlap="1" wp14:anchorId="58134695" wp14:editId="20948DE7">
                  <wp:simplePos x="0" y="0"/>
                  <wp:positionH relativeFrom="column">
                    <wp:posOffset>50165</wp:posOffset>
                  </wp:positionH>
                  <wp:positionV relativeFrom="paragraph">
                    <wp:posOffset>44654</wp:posOffset>
                  </wp:positionV>
                  <wp:extent cx="2263279" cy="1177747"/>
                  <wp:effectExtent l="0" t="0" r="381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3279" cy="1177747"/>
                          </a:xfrm>
                          <a:prstGeom prst="rect">
                            <a:avLst/>
                          </a:prstGeom>
                          <a:noFill/>
                          <a:ln>
                            <a:noFill/>
                          </a:ln>
                        </pic:spPr>
                      </pic:pic>
                    </a:graphicData>
                  </a:graphic>
                </wp:anchor>
              </w:drawing>
            </w:r>
            <w:r>
              <w:rPr>
                <w:sz w:val="24"/>
              </w:rPr>
              <w:t xml:space="preserve">In </w:t>
            </w:r>
            <w:r w:rsidR="00196B93">
              <w:rPr>
                <w:sz w:val="24"/>
              </w:rPr>
              <w:t>Woodland Routes to Wellbeing</w:t>
            </w:r>
            <w:r>
              <w:rPr>
                <w:sz w:val="24"/>
              </w:rPr>
              <w:t>, a total of 13 volunteers spent 48 hours removing dangerous litter, removing 300 square metres of self-seeded trees and invasive low-level shrubs and opened 50 metres of surfaced pathway to create a safer environment. The area was previously concealed and used for anti-social behaviour. The area is now much lighter and has a safer feeling. Local people have expressed positive feedback about the path. The project reported that ‘for very little money and time we have transformed this place with them’.</w:t>
            </w:r>
            <w:r w:rsidRPr="00E67E65">
              <w:rPr>
                <w:noProof/>
                <w:sz w:val="24"/>
              </w:rPr>
              <w:t xml:space="preserve"> </w:t>
            </w:r>
          </w:p>
        </w:tc>
      </w:tr>
    </w:tbl>
    <w:p w14:paraId="662331C6" w14:textId="68FD742F" w:rsidR="00CC247B" w:rsidRDefault="00CC247B" w:rsidP="00A3182E">
      <w:pPr>
        <w:spacing w:after="240" w:line="360" w:lineRule="auto"/>
        <w:rPr>
          <w:sz w:val="24"/>
        </w:rPr>
      </w:pPr>
    </w:p>
    <w:p w14:paraId="320D88DB" w14:textId="02B5E40A" w:rsidR="00CC247B" w:rsidRPr="00710018" w:rsidRDefault="00CC247B" w:rsidP="00CC247B">
      <w:pPr>
        <w:spacing w:after="240" w:line="360" w:lineRule="auto"/>
        <w:rPr>
          <w:i/>
          <w:sz w:val="24"/>
        </w:rPr>
      </w:pPr>
      <w:r w:rsidRPr="00710018">
        <w:rPr>
          <w:i/>
          <w:sz w:val="24"/>
        </w:rPr>
        <w:t xml:space="preserve">Figure </w:t>
      </w:r>
      <w:r w:rsidR="00710018">
        <w:rPr>
          <w:i/>
          <w:sz w:val="24"/>
        </w:rPr>
        <w:t>4.3</w:t>
      </w:r>
      <w:r w:rsidRPr="00710018">
        <w:rPr>
          <w:i/>
          <w:sz w:val="24"/>
        </w:rPr>
        <w:t xml:space="preserve">:  Links are in place between local and community organisations </w:t>
      </w:r>
    </w:p>
    <w:tbl>
      <w:tblPr>
        <w:tblStyle w:val="TableGrid"/>
        <w:tblW w:w="0" w:type="auto"/>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10726"/>
      </w:tblGrid>
      <w:tr w:rsidR="00650341" w14:paraId="07A7A3DC" w14:textId="77777777" w:rsidTr="00A91B2F">
        <w:tc>
          <w:tcPr>
            <w:tcW w:w="10762" w:type="dxa"/>
            <w:shd w:val="clear" w:color="auto" w:fill="BDD6EE" w:themeFill="accent1" w:themeFillTint="66"/>
          </w:tcPr>
          <w:p w14:paraId="7AAE3156" w14:textId="035A41F0" w:rsidR="00650341" w:rsidRDefault="00710018" w:rsidP="00CC247B">
            <w:pPr>
              <w:spacing w:after="240" w:line="360" w:lineRule="auto"/>
              <w:rPr>
                <w:sz w:val="24"/>
              </w:rPr>
            </w:pPr>
            <w:r>
              <w:rPr>
                <w:rFonts w:ascii="Helvetica" w:hAnsi="Helvetica"/>
                <w:noProof/>
                <w:color w:val="365899"/>
                <w:sz w:val="18"/>
                <w:szCs w:val="18"/>
                <w:lang w:eastAsia="en-GB"/>
              </w:rPr>
              <w:drawing>
                <wp:anchor distT="0" distB="0" distL="114300" distR="114300" simplePos="0" relativeHeight="251678720" behindDoc="0" locked="0" layoutInCell="1" allowOverlap="1" wp14:anchorId="1F0740E5" wp14:editId="3BE7F0B0">
                  <wp:simplePos x="0" y="0"/>
                  <wp:positionH relativeFrom="column">
                    <wp:posOffset>5118100</wp:posOffset>
                  </wp:positionH>
                  <wp:positionV relativeFrom="paragraph">
                    <wp:posOffset>89535</wp:posOffset>
                  </wp:positionV>
                  <wp:extent cx="1524000" cy="1524000"/>
                  <wp:effectExtent l="0" t="0" r="0" b="0"/>
                  <wp:wrapSquare wrapText="bothSides"/>
                  <wp:docPr id="20" name="Picture 20" descr="Image may contain: one or more people, shoes and outdoo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one or more people, shoes and outdoo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noProof/>
                <w:color w:val="365899"/>
                <w:sz w:val="18"/>
                <w:szCs w:val="18"/>
                <w:lang w:eastAsia="en-GB"/>
              </w:rPr>
              <w:drawing>
                <wp:anchor distT="0" distB="0" distL="114300" distR="114300" simplePos="0" relativeHeight="251679744" behindDoc="0" locked="0" layoutInCell="1" allowOverlap="1" wp14:anchorId="4A74DFF2" wp14:editId="3528CB1B">
                  <wp:simplePos x="0" y="0"/>
                  <wp:positionH relativeFrom="column">
                    <wp:posOffset>53975</wp:posOffset>
                  </wp:positionH>
                  <wp:positionV relativeFrom="paragraph">
                    <wp:posOffset>822960</wp:posOffset>
                  </wp:positionV>
                  <wp:extent cx="1628775" cy="1628775"/>
                  <wp:effectExtent l="0" t="0" r="9525" b="9525"/>
                  <wp:wrapSquare wrapText="bothSides"/>
                  <wp:docPr id="21" name="Picture 21" descr="Image may contain: people sitting, table, screen and indoo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people sitting, table, screen and indoo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341">
              <w:rPr>
                <w:sz w:val="24"/>
              </w:rPr>
              <w:t>Our Back Yard has actively engaged with 26 community groups including Mill Lane Allotment Association, Quay Watermans Association, Clock Tower, Pen y Lan Residents Association, Friends of Groups, Coleg Cambria as well as local primary and secondary schools during the Foundation Year. Their involvement has included volunteering in litter picks</w:t>
            </w:r>
            <w:r>
              <w:rPr>
                <w:sz w:val="24"/>
              </w:rPr>
              <w:t xml:space="preserve"> and green space improvements as well as</w:t>
            </w:r>
            <w:r w:rsidR="00650341">
              <w:rPr>
                <w:sz w:val="24"/>
              </w:rPr>
              <w:t xml:space="preserve"> input into consultation on key developments such as G</w:t>
            </w:r>
            <w:r>
              <w:rPr>
                <w:sz w:val="24"/>
              </w:rPr>
              <w:t>o</w:t>
            </w:r>
            <w:r w:rsidR="00650341">
              <w:rPr>
                <w:sz w:val="24"/>
              </w:rPr>
              <w:t>lftyn Park plans and the I Beacon network</w:t>
            </w:r>
            <w:r>
              <w:rPr>
                <w:sz w:val="24"/>
              </w:rPr>
              <w:t>.</w:t>
            </w:r>
          </w:p>
        </w:tc>
      </w:tr>
    </w:tbl>
    <w:p w14:paraId="58A9486C" w14:textId="77777777" w:rsidR="00621BB6" w:rsidRDefault="00621BB6" w:rsidP="00CC247B">
      <w:pPr>
        <w:spacing w:after="240" w:line="360" w:lineRule="auto"/>
        <w:rPr>
          <w:i/>
          <w:sz w:val="24"/>
        </w:rPr>
      </w:pPr>
    </w:p>
    <w:p w14:paraId="73E80001" w14:textId="77777777" w:rsidR="00C77A19" w:rsidRDefault="00C77A19">
      <w:pPr>
        <w:spacing w:after="160" w:line="259" w:lineRule="auto"/>
        <w:rPr>
          <w:i/>
          <w:sz w:val="24"/>
        </w:rPr>
      </w:pPr>
      <w:r>
        <w:rPr>
          <w:i/>
          <w:sz w:val="24"/>
        </w:rPr>
        <w:br w:type="page"/>
      </w:r>
    </w:p>
    <w:p w14:paraId="7BE2B86A" w14:textId="6081F02E" w:rsidR="00A91B2F" w:rsidRPr="00C05CE5" w:rsidRDefault="00A91B2F" w:rsidP="00CC247B">
      <w:pPr>
        <w:spacing w:after="240" w:line="360" w:lineRule="auto"/>
        <w:rPr>
          <w:i/>
          <w:sz w:val="24"/>
        </w:rPr>
      </w:pPr>
      <w:r w:rsidRPr="00C05CE5">
        <w:rPr>
          <w:i/>
          <w:sz w:val="24"/>
        </w:rPr>
        <w:lastRenderedPageBreak/>
        <w:t xml:space="preserve">Figure 4.4 </w:t>
      </w:r>
      <w:r w:rsidR="00DA44B8" w:rsidRPr="00C05CE5">
        <w:rPr>
          <w:i/>
          <w:sz w:val="24"/>
        </w:rPr>
        <w:t xml:space="preserve">Outdoor spaces </w:t>
      </w:r>
      <w:r w:rsidR="00052B88" w:rsidRPr="00C05CE5">
        <w:rPr>
          <w:i/>
          <w:sz w:val="24"/>
        </w:rPr>
        <w:t xml:space="preserve">used to </w:t>
      </w:r>
      <w:r w:rsidR="00621BB6">
        <w:rPr>
          <w:i/>
          <w:sz w:val="24"/>
        </w:rPr>
        <w:t>grow food</w:t>
      </w:r>
      <w:r w:rsidR="0092456D">
        <w:rPr>
          <w:i/>
          <w:sz w:val="24"/>
        </w:rPr>
        <w:t xml:space="preserve"> an</w:t>
      </w:r>
      <w:r w:rsidR="001B38DA">
        <w:rPr>
          <w:i/>
          <w:sz w:val="24"/>
        </w:rPr>
        <w:t>d</w:t>
      </w:r>
      <w:r w:rsidR="0092456D">
        <w:rPr>
          <w:i/>
          <w:sz w:val="24"/>
        </w:rPr>
        <w:t xml:space="preserve"> improve well-being</w:t>
      </w:r>
    </w:p>
    <w:tbl>
      <w:tblPr>
        <w:tblStyle w:val="TableGrid"/>
        <w:tblW w:w="0" w:type="auto"/>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10726"/>
      </w:tblGrid>
      <w:tr w:rsidR="00AC73D4" w14:paraId="7DB7F107" w14:textId="77777777" w:rsidTr="00A91B2F">
        <w:tc>
          <w:tcPr>
            <w:tcW w:w="10762" w:type="dxa"/>
            <w:shd w:val="clear" w:color="auto" w:fill="BDD6EE" w:themeFill="accent1" w:themeFillTint="66"/>
          </w:tcPr>
          <w:p w14:paraId="39FB6E01" w14:textId="6192C7E3" w:rsidR="00AC73D4" w:rsidRDefault="00052B88" w:rsidP="00052B88">
            <w:pPr>
              <w:spacing w:after="240" w:line="360" w:lineRule="auto"/>
              <w:rPr>
                <w:sz w:val="24"/>
              </w:rPr>
            </w:pPr>
            <w:r w:rsidRPr="00C05CE5">
              <w:rPr>
                <w:noProof/>
                <w:lang w:eastAsia="en-GB"/>
              </w:rPr>
              <w:drawing>
                <wp:anchor distT="0" distB="0" distL="114300" distR="114300" simplePos="0" relativeHeight="251680768" behindDoc="0" locked="0" layoutInCell="1" allowOverlap="1" wp14:anchorId="39CE3DBA" wp14:editId="2E4BDCB2">
                  <wp:simplePos x="0" y="0"/>
                  <wp:positionH relativeFrom="column">
                    <wp:posOffset>635</wp:posOffset>
                  </wp:positionH>
                  <wp:positionV relativeFrom="paragraph">
                    <wp:posOffset>2540</wp:posOffset>
                  </wp:positionV>
                  <wp:extent cx="1352550" cy="1803400"/>
                  <wp:effectExtent l="0" t="0" r="0" b="6350"/>
                  <wp:wrapSquare wrapText="bothSides"/>
                  <wp:docPr id="30" name="Picture 30"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utomatic alt text avail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CE5">
              <w:rPr>
                <w:noProof/>
                <w:lang w:eastAsia="en-GB"/>
              </w:rPr>
              <w:drawing>
                <wp:anchor distT="0" distB="0" distL="114300" distR="114300" simplePos="0" relativeHeight="251681792" behindDoc="1" locked="0" layoutInCell="1" allowOverlap="1" wp14:anchorId="3A80F052" wp14:editId="1D676635">
                  <wp:simplePos x="0" y="0"/>
                  <wp:positionH relativeFrom="column">
                    <wp:posOffset>5054600</wp:posOffset>
                  </wp:positionH>
                  <wp:positionV relativeFrom="paragraph">
                    <wp:posOffset>863600</wp:posOffset>
                  </wp:positionV>
                  <wp:extent cx="1555750" cy="1166495"/>
                  <wp:effectExtent l="0" t="0" r="6350" b="0"/>
                  <wp:wrapTight wrapText="bothSides">
                    <wp:wrapPolygon edited="0">
                      <wp:start x="0" y="0"/>
                      <wp:lineTo x="0" y="21165"/>
                      <wp:lineTo x="21424" y="21165"/>
                      <wp:lineTo x="21424" y="0"/>
                      <wp:lineTo x="0" y="0"/>
                    </wp:wrapPolygon>
                  </wp:wrapTight>
                  <wp:docPr id="7" name="Picture 7" descr="Image may contain: 3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3 people, indo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CE5">
              <w:rPr>
                <w:sz w:val="24"/>
              </w:rPr>
              <w:t>During the Foundation Year, the Growing Valley/Taste of the Rhondda strand of the Welcome to our Woods project has made positive progress at several sites. A refurbished kitchen at Blaencwm chapel is ready to prepare for outdoor events. The Tynewydd allotment site has been cleared, ready for new plots, and maintenance work has been undertaken at two other community gardens. Links have been made with local farmers and caterers, and three community feasts held using waste food. The ‘Pay as you Will Café’ kitchen has been fully costed ready for Year 2.</w:t>
            </w:r>
          </w:p>
        </w:tc>
      </w:tr>
    </w:tbl>
    <w:p w14:paraId="032BB695" w14:textId="26552AC3" w:rsidR="00C05CE5" w:rsidRDefault="00C05CE5" w:rsidP="00C05CE5">
      <w:pPr>
        <w:spacing w:after="160" w:line="259" w:lineRule="auto"/>
        <w:rPr>
          <w:i/>
          <w:sz w:val="24"/>
        </w:rPr>
      </w:pPr>
    </w:p>
    <w:p w14:paraId="2C56532F" w14:textId="77777777" w:rsidR="00C77A19" w:rsidRDefault="00C77A19" w:rsidP="00C05CE5">
      <w:pPr>
        <w:spacing w:after="160" w:line="259" w:lineRule="auto"/>
        <w:rPr>
          <w:i/>
          <w:sz w:val="24"/>
        </w:rPr>
      </w:pPr>
    </w:p>
    <w:p w14:paraId="691F8763" w14:textId="307E9520" w:rsidR="00CC247B" w:rsidRPr="00196B93" w:rsidRDefault="00CC247B" w:rsidP="00C05CE5">
      <w:pPr>
        <w:spacing w:after="160" w:line="259" w:lineRule="auto"/>
        <w:rPr>
          <w:i/>
          <w:sz w:val="24"/>
        </w:rPr>
      </w:pPr>
      <w:r w:rsidRPr="00196B93">
        <w:rPr>
          <w:i/>
          <w:sz w:val="24"/>
        </w:rPr>
        <w:t xml:space="preserve">Figure </w:t>
      </w:r>
      <w:r w:rsidR="00710018">
        <w:rPr>
          <w:i/>
          <w:sz w:val="24"/>
        </w:rPr>
        <w:t>4.</w:t>
      </w:r>
      <w:r w:rsidR="00A91B2F">
        <w:rPr>
          <w:i/>
          <w:sz w:val="24"/>
        </w:rPr>
        <w:t>5</w:t>
      </w:r>
      <w:r w:rsidRPr="00196B93">
        <w:rPr>
          <w:i/>
          <w:sz w:val="24"/>
        </w:rPr>
        <w:t xml:space="preserve">: Beneficiaries are meaningfully involved in the development, design and delivery of the project </w:t>
      </w:r>
    </w:p>
    <w:tbl>
      <w:tblPr>
        <w:tblStyle w:val="TableGrid"/>
        <w:tblW w:w="0" w:type="auto"/>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10726"/>
      </w:tblGrid>
      <w:tr w:rsidR="00196B93" w14:paraId="7D952329" w14:textId="77777777" w:rsidTr="00A91B2F">
        <w:tc>
          <w:tcPr>
            <w:tcW w:w="10762" w:type="dxa"/>
            <w:shd w:val="clear" w:color="auto" w:fill="BDD6EE" w:themeFill="accent1" w:themeFillTint="66"/>
          </w:tcPr>
          <w:p w14:paraId="7B8377BA" w14:textId="2BAFF4B1" w:rsidR="00196B93" w:rsidRDefault="00650341" w:rsidP="00CC247B">
            <w:pPr>
              <w:spacing w:after="240" w:line="360" w:lineRule="auto"/>
              <w:rPr>
                <w:sz w:val="24"/>
              </w:rPr>
            </w:pPr>
            <w:r>
              <w:rPr>
                <w:noProof/>
                <w:lang w:eastAsia="en-GB"/>
              </w:rPr>
              <w:drawing>
                <wp:anchor distT="0" distB="0" distL="114300" distR="114300" simplePos="0" relativeHeight="251677696" behindDoc="0" locked="0" layoutInCell="1" allowOverlap="1" wp14:anchorId="19815E83" wp14:editId="370975F9">
                  <wp:simplePos x="0" y="0"/>
                  <wp:positionH relativeFrom="column">
                    <wp:posOffset>4740656</wp:posOffset>
                  </wp:positionH>
                  <wp:positionV relativeFrom="paragraph">
                    <wp:posOffset>1268552</wp:posOffset>
                  </wp:positionV>
                  <wp:extent cx="1900555" cy="1426210"/>
                  <wp:effectExtent l="0" t="0" r="4445" b="2540"/>
                  <wp:wrapSquare wrapText="bothSides"/>
                  <wp:docPr id="13" name="Picture 13" descr="https://scontent-lht6-1.xx.fbcdn.net/v/t1.0-9/21617528_361713970950897_6671235785870331546_n.jpg?_nc_cat=109&amp;_nc_ht=scontent-lht6-1.xx&amp;oh=e7666bf1fc54b384f385710a23f3f19c&amp;oe=5CA8B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t6-1.xx.fbcdn.net/v/t1.0-9/21617528_361713970950897_6671235785870331546_n.jpg?_nc_cat=109&amp;_nc_ht=scontent-lht6-1.xx&amp;oh=e7666bf1fc54b384f385710a23f3f19c&amp;oe=5CA8B3D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0555" cy="1426210"/>
                          </a:xfrm>
                          <a:prstGeom prst="rect">
                            <a:avLst/>
                          </a:prstGeom>
                          <a:noFill/>
                          <a:ln>
                            <a:noFill/>
                          </a:ln>
                        </pic:spPr>
                      </pic:pic>
                    </a:graphicData>
                  </a:graphic>
                </wp:anchor>
              </w:drawing>
            </w:r>
            <w:r w:rsidR="00196B93">
              <w:rPr>
                <w:noProof/>
                <w:lang w:eastAsia="en-GB"/>
              </w:rPr>
              <w:drawing>
                <wp:anchor distT="0" distB="0" distL="114300" distR="114300" simplePos="0" relativeHeight="251676672" behindDoc="0" locked="0" layoutInCell="1" allowOverlap="1" wp14:anchorId="7811ABA6" wp14:editId="789B0087">
                  <wp:simplePos x="0" y="0"/>
                  <wp:positionH relativeFrom="column">
                    <wp:posOffset>95</wp:posOffset>
                  </wp:positionH>
                  <wp:positionV relativeFrom="paragraph">
                    <wp:posOffset>105588</wp:posOffset>
                  </wp:positionV>
                  <wp:extent cx="1660550" cy="1053944"/>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0550" cy="1053944"/>
                          </a:xfrm>
                          <a:prstGeom prst="rect">
                            <a:avLst/>
                          </a:prstGeom>
                          <a:noFill/>
                          <a:ln>
                            <a:noFill/>
                          </a:ln>
                        </pic:spPr>
                      </pic:pic>
                    </a:graphicData>
                  </a:graphic>
                </wp:anchor>
              </w:drawing>
            </w:r>
            <w:r w:rsidR="00196B93">
              <w:rPr>
                <w:sz w:val="24"/>
              </w:rPr>
              <w:t xml:space="preserve">In Vision for our Valley, over the course of the Foundation Year a total of 75 community and partner engagement meetings and activities have been held, attended by 937 individuals. These have included the partnership meetings; a community survey; consultation events with local community members; meetings with partner organisations such as Sustrans, Cynon Taf Housing, Rhondda Cynon Taf Council and National Resources Wales as well as meetings with local groups and associations such as the pony club. Overall, 657 volunteer hours have been recorded as a results of these activities in order to inform the design and development of the project.  </w:t>
            </w:r>
          </w:p>
        </w:tc>
      </w:tr>
    </w:tbl>
    <w:p w14:paraId="702DB76D" w14:textId="77777777" w:rsidR="00196B93" w:rsidRPr="00CC247B" w:rsidRDefault="00196B93" w:rsidP="00CC247B">
      <w:pPr>
        <w:spacing w:after="240" w:line="360" w:lineRule="auto"/>
        <w:rPr>
          <w:sz w:val="24"/>
        </w:rPr>
      </w:pPr>
    </w:p>
    <w:p w14:paraId="450048FD" w14:textId="68DCB380" w:rsidR="001D4788" w:rsidRPr="00E94A73" w:rsidRDefault="001D4788" w:rsidP="00710018">
      <w:pPr>
        <w:spacing w:after="240"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Collaboration</w:t>
      </w:r>
    </w:p>
    <w:p w14:paraId="39C4678B" w14:textId="699CA6FA" w:rsidR="001D4788" w:rsidRDefault="009A2090" w:rsidP="00343051">
      <w:pPr>
        <w:spacing w:after="240" w:line="360" w:lineRule="auto"/>
        <w:rPr>
          <w:sz w:val="24"/>
        </w:rPr>
      </w:pPr>
      <w:r>
        <w:rPr>
          <w:sz w:val="24"/>
        </w:rPr>
        <w:t xml:space="preserve">The relationship between </w:t>
      </w:r>
      <w:r w:rsidR="00C25DA9">
        <w:rPr>
          <w:sz w:val="24"/>
        </w:rPr>
        <w:t xml:space="preserve">CYS </w:t>
      </w:r>
      <w:r>
        <w:rPr>
          <w:sz w:val="24"/>
        </w:rPr>
        <w:t xml:space="preserve">projects has </w:t>
      </w:r>
      <w:r w:rsidR="00550846">
        <w:rPr>
          <w:sz w:val="24"/>
        </w:rPr>
        <w:t xml:space="preserve">evolved over time </w:t>
      </w:r>
      <w:r w:rsidR="00C25DA9">
        <w:rPr>
          <w:sz w:val="24"/>
        </w:rPr>
        <w:t xml:space="preserve">with the </w:t>
      </w:r>
      <w:r w:rsidR="00550846">
        <w:rPr>
          <w:sz w:val="24"/>
        </w:rPr>
        <w:t xml:space="preserve">initial competitive </w:t>
      </w:r>
      <w:r w:rsidR="00C25DA9">
        <w:rPr>
          <w:sz w:val="24"/>
        </w:rPr>
        <w:t xml:space="preserve">relationship </w:t>
      </w:r>
      <w:r w:rsidR="00550846">
        <w:rPr>
          <w:sz w:val="24"/>
        </w:rPr>
        <w:t xml:space="preserve">during the development phase </w:t>
      </w:r>
      <w:r w:rsidR="00C25DA9">
        <w:rPr>
          <w:sz w:val="24"/>
        </w:rPr>
        <w:t xml:space="preserve">giving way </w:t>
      </w:r>
      <w:r w:rsidR="00550846">
        <w:rPr>
          <w:sz w:val="24"/>
        </w:rPr>
        <w:t xml:space="preserve">to a </w:t>
      </w:r>
      <w:r w:rsidR="00C25DA9">
        <w:rPr>
          <w:sz w:val="24"/>
        </w:rPr>
        <w:t xml:space="preserve">more </w:t>
      </w:r>
      <w:r w:rsidR="00550846">
        <w:rPr>
          <w:sz w:val="24"/>
        </w:rPr>
        <w:t xml:space="preserve">collaborative one during the foundation phase. </w:t>
      </w:r>
      <w:r w:rsidR="001D4788">
        <w:rPr>
          <w:sz w:val="24"/>
        </w:rPr>
        <w:t xml:space="preserve">During the </w:t>
      </w:r>
      <w:r w:rsidR="00C25DA9">
        <w:rPr>
          <w:sz w:val="24"/>
        </w:rPr>
        <w:t>f</w:t>
      </w:r>
      <w:r w:rsidR="001D4788">
        <w:rPr>
          <w:sz w:val="24"/>
        </w:rPr>
        <w:t xml:space="preserve">oundation </w:t>
      </w:r>
      <w:r w:rsidR="00C25DA9">
        <w:rPr>
          <w:sz w:val="24"/>
        </w:rPr>
        <w:t>phase</w:t>
      </w:r>
      <w:r w:rsidR="001D4788">
        <w:rPr>
          <w:sz w:val="24"/>
        </w:rPr>
        <w:t xml:space="preserve">, the learning and evaluation support contractor facilitated </w:t>
      </w:r>
      <w:r w:rsidR="00C25DA9">
        <w:rPr>
          <w:sz w:val="24"/>
        </w:rPr>
        <w:t xml:space="preserve">a number of </w:t>
      </w:r>
      <w:r w:rsidR="00C25DA9">
        <w:rPr>
          <w:sz w:val="24"/>
        </w:rPr>
        <w:lastRenderedPageBreak/>
        <w:t xml:space="preserve">group and visit sessions for </w:t>
      </w:r>
      <w:r w:rsidR="001D4788">
        <w:rPr>
          <w:sz w:val="24"/>
        </w:rPr>
        <w:t>CYS project</w:t>
      </w:r>
      <w:r w:rsidR="00947FD2">
        <w:rPr>
          <w:sz w:val="24"/>
        </w:rPr>
        <w:t>s</w:t>
      </w:r>
      <w:r w:rsidR="00C25DA9">
        <w:rPr>
          <w:sz w:val="24"/>
        </w:rPr>
        <w:t xml:space="preserve"> and these w</w:t>
      </w:r>
      <w:r w:rsidR="00550846">
        <w:rPr>
          <w:sz w:val="24"/>
        </w:rPr>
        <w:t xml:space="preserve">ere thought to have </w:t>
      </w:r>
      <w:r w:rsidR="00F73AEB">
        <w:rPr>
          <w:sz w:val="24"/>
        </w:rPr>
        <w:t xml:space="preserve">been vital in </w:t>
      </w:r>
      <w:r w:rsidR="00C25DA9">
        <w:rPr>
          <w:sz w:val="24"/>
        </w:rPr>
        <w:t xml:space="preserve">helping </w:t>
      </w:r>
      <w:r w:rsidR="00550846">
        <w:rPr>
          <w:sz w:val="24"/>
        </w:rPr>
        <w:t xml:space="preserve">develop </w:t>
      </w:r>
      <w:r w:rsidR="00F73AEB">
        <w:rPr>
          <w:sz w:val="24"/>
        </w:rPr>
        <w:t xml:space="preserve">a </w:t>
      </w:r>
      <w:r w:rsidR="00C25DA9">
        <w:rPr>
          <w:sz w:val="24"/>
        </w:rPr>
        <w:t xml:space="preserve">more </w:t>
      </w:r>
      <w:r w:rsidR="00F73AEB">
        <w:rPr>
          <w:sz w:val="24"/>
        </w:rPr>
        <w:t xml:space="preserve">collaborative relationship between projects. </w:t>
      </w:r>
    </w:p>
    <w:p w14:paraId="24CFC0DF" w14:textId="21B8902D" w:rsidR="001D4788" w:rsidRDefault="001D4788" w:rsidP="00343051">
      <w:pPr>
        <w:spacing w:after="240" w:line="360" w:lineRule="auto"/>
        <w:rPr>
          <w:sz w:val="24"/>
        </w:rPr>
      </w:pPr>
      <w:r>
        <w:rPr>
          <w:sz w:val="24"/>
        </w:rPr>
        <w:t>Feedback from</w:t>
      </w:r>
      <w:r w:rsidR="00DF0F63">
        <w:rPr>
          <w:sz w:val="24"/>
        </w:rPr>
        <w:t xml:space="preserve"> project representatives </w:t>
      </w:r>
      <w:r>
        <w:rPr>
          <w:sz w:val="24"/>
        </w:rPr>
        <w:t>who had attended the</w:t>
      </w:r>
      <w:r w:rsidR="00F73AEB">
        <w:rPr>
          <w:sz w:val="24"/>
        </w:rPr>
        <w:t xml:space="preserve"> group</w:t>
      </w:r>
      <w:r>
        <w:rPr>
          <w:sz w:val="24"/>
        </w:rPr>
        <w:t xml:space="preserve"> sessions was </w:t>
      </w:r>
      <w:r w:rsidR="00DF0F63">
        <w:rPr>
          <w:sz w:val="24"/>
        </w:rPr>
        <w:t xml:space="preserve">very </w:t>
      </w:r>
      <w:r>
        <w:rPr>
          <w:sz w:val="24"/>
        </w:rPr>
        <w:t xml:space="preserve">positive. </w:t>
      </w:r>
      <w:r w:rsidR="00947FD2">
        <w:rPr>
          <w:sz w:val="24"/>
        </w:rPr>
        <w:t xml:space="preserve">They were particularly helpful for staff who possibly lacked the necessary support and engagement from within their own organisation or partnership as well as staff who were new to the concept of how CYS was intended to operate. </w:t>
      </w:r>
      <w:r>
        <w:rPr>
          <w:sz w:val="24"/>
        </w:rPr>
        <w:t xml:space="preserve">It was suggested that they had </w:t>
      </w:r>
      <w:r w:rsidR="00947FD2">
        <w:rPr>
          <w:sz w:val="24"/>
        </w:rPr>
        <w:t xml:space="preserve">also </w:t>
      </w:r>
      <w:r>
        <w:rPr>
          <w:sz w:val="24"/>
        </w:rPr>
        <w:t>been valuable for volunteers who had benefited from gaining an insight into the work of other projects</w:t>
      </w:r>
      <w:r w:rsidR="00601677">
        <w:rPr>
          <w:sz w:val="24"/>
        </w:rPr>
        <w:t xml:space="preserve"> and gained confidence in what they had set out to achieve. The visits were also considered a nice ‘reward’ to recognise their volunteer efforts and time to the project</w:t>
      </w:r>
      <w:r>
        <w:rPr>
          <w:sz w:val="24"/>
        </w:rPr>
        <w:t xml:space="preserve">. </w:t>
      </w:r>
      <w:r w:rsidR="00E16A5D">
        <w:rPr>
          <w:sz w:val="24"/>
        </w:rPr>
        <w:t>Contributors mentioned that these visits had been ‘inspirational’</w:t>
      </w:r>
      <w:r w:rsidR="00DF0F63">
        <w:rPr>
          <w:sz w:val="24"/>
        </w:rPr>
        <w:t>.</w:t>
      </w:r>
      <w:r w:rsidR="00E16A5D">
        <w:rPr>
          <w:sz w:val="24"/>
        </w:rPr>
        <w:t xml:space="preserve"> </w:t>
      </w:r>
    </w:p>
    <w:p w14:paraId="5F164E88" w14:textId="43DD9141" w:rsidR="001D4788" w:rsidRDefault="001D4788" w:rsidP="00343051">
      <w:pPr>
        <w:spacing w:after="240" w:line="360" w:lineRule="auto"/>
        <w:rPr>
          <w:sz w:val="24"/>
        </w:rPr>
      </w:pPr>
      <w:r w:rsidRPr="001E4CBA">
        <w:rPr>
          <w:sz w:val="24"/>
        </w:rPr>
        <w:t xml:space="preserve">Interviewees thought that they had learned a lot from other CYS projects during the project visits. </w:t>
      </w:r>
      <w:r w:rsidR="00783132" w:rsidRPr="001E4CBA">
        <w:rPr>
          <w:sz w:val="24"/>
        </w:rPr>
        <w:t>Some suggested that they had learnt about social prescribing whilst others mentioned that they had learnt about outdoor child play or social enterprise from other projects. One project described how the foundation phase had allowed all the projects to be on a level playing field, and as a result several commonalities between projects had been discovered and discussed. The success of the network events was</w:t>
      </w:r>
      <w:r w:rsidR="001E4CBA">
        <w:rPr>
          <w:sz w:val="24"/>
        </w:rPr>
        <w:t xml:space="preserve"> considered to be</w:t>
      </w:r>
      <w:r w:rsidR="00783132" w:rsidRPr="001E4CBA">
        <w:rPr>
          <w:sz w:val="24"/>
        </w:rPr>
        <w:t xml:space="preserve"> due to ‘all the open, transparent people working on these projects learning from each other. It has been a real positive from the foundation year’.</w:t>
      </w:r>
      <w:r w:rsidR="00783132">
        <w:rPr>
          <w:sz w:val="24"/>
        </w:rPr>
        <w:t xml:space="preserve"> </w:t>
      </w:r>
    </w:p>
    <w:p w14:paraId="5A20536D" w14:textId="4819A634" w:rsidR="001D4788" w:rsidRDefault="001D4788" w:rsidP="00343051">
      <w:pPr>
        <w:spacing w:after="240" w:line="360" w:lineRule="auto"/>
        <w:rPr>
          <w:sz w:val="24"/>
        </w:rPr>
      </w:pPr>
      <w:r>
        <w:rPr>
          <w:sz w:val="24"/>
        </w:rPr>
        <w:t>The extent to which projects have been able to continue or deepen their collaboration with other CYS projects does vary however and only some have contributed to any follow-on meetings or engagements following the project visits</w:t>
      </w:r>
      <w:r w:rsidR="00E16A5D">
        <w:rPr>
          <w:sz w:val="24"/>
        </w:rPr>
        <w:t xml:space="preserve">. </w:t>
      </w:r>
      <w:r w:rsidR="001E4CBA">
        <w:rPr>
          <w:sz w:val="24"/>
        </w:rPr>
        <w:t>Over the course of the fieldwork, t</w:t>
      </w:r>
      <w:r w:rsidR="001C35A1">
        <w:rPr>
          <w:sz w:val="24"/>
        </w:rPr>
        <w:t xml:space="preserve">wo projects </w:t>
      </w:r>
      <w:r w:rsidR="001E4CBA">
        <w:rPr>
          <w:sz w:val="24"/>
        </w:rPr>
        <w:t>were found to have</w:t>
      </w:r>
      <w:r w:rsidR="001C35A1">
        <w:rPr>
          <w:sz w:val="24"/>
        </w:rPr>
        <w:t xml:space="preserve"> collaborated </w:t>
      </w:r>
      <w:r w:rsidR="001E4CBA">
        <w:rPr>
          <w:sz w:val="24"/>
        </w:rPr>
        <w:t xml:space="preserve">directly </w:t>
      </w:r>
      <w:r w:rsidR="001C35A1">
        <w:rPr>
          <w:sz w:val="24"/>
        </w:rPr>
        <w:t xml:space="preserve">to share expertise and experiences around outdoor play and forest education. Contributors regarded these opportunities as having been very useful and helpful. </w:t>
      </w:r>
      <w:r w:rsidR="001E4CBA">
        <w:rPr>
          <w:sz w:val="24"/>
        </w:rPr>
        <w:t xml:space="preserve">Whilst direct collaboration has to date </w:t>
      </w:r>
      <w:r w:rsidR="00E16A5D">
        <w:rPr>
          <w:sz w:val="24"/>
        </w:rPr>
        <w:t xml:space="preserve">focused on information and knowledge exchange there may be scope to explore joint collaborative projects in the future e.g. </w:t>
      </w:r>
      <w:r w:rsidR="001E4CBA">
        <w:rPr>
          <w:sz w:val="24"/>
        </w:rPr>
        <w:t xml:space="preserve">collaborative </w:t>
      </w:r>
      <w:r w:rsidR="00E16A5D">
        <w:rPr>
          <w:sz w:val="24"/>
        </w:rPr>
        <w:t>biking schemes</w:t>
      </w:r>
      <w:r w:rsidR="001E4CBA">
        <w:rPr>
          <w:sz w:val="24"/>
        </w:rPr>
        <w:t>.</w:t>
      </w:r>
    </w:p>
    <w:p w14:paraId="1B5A21BA" w14:textId="0B790836" w:rsidR="00AB6057" w:rsidRDefault="00AB6057" w:rsidP="00343051">
      <w:pPr>
        <w:spacing w:after="240" w:line="360" w:lineRule="auto"/>
        <w:rPr>
          <w:sz w:val="24"/>
        </w:rPr>
      </w:pPr>
      <w:r w:rsidRPr="001E4CBA">
        <w:rPr>
          <w:sz w:val="24"/>
        </w:rPr>
        <w:t xml:space="preserve">One contributor also suggested that the </w:t>
      </w:r>
      <w:r w:rsidR="001E4CBA">
        <w:rPr>
          <w:sz w:val="24"/>
        </w:rPr>
        <w:t xml:space="preserve">collaborative </w:t>
      </w:r>
      <w:r w:rsidRPr="001E4CBA">
        <w:rPr>
          <w:sz w:val="24"/>
        </w:rPr>
        <w:t xml:space="preserve">approach </w:t>
      </w:r>
      <w:r w:rsidR="001E4CBA">
        <w:rPr>
          <w:sz w:val="24"/>
        </w:rPr>
        <w:t>adopted within the CYS programme could be broadened further in the future to include other</w:t>
      </w:r>
      <w:r w:rsidRPr="001E4CBA">
        <w:rPr>
          <w:sz w:val="24"/>
        </w:rPr>
        <w:t xml:space="preserve"> BLF projects (for example, those funded via People and Places) or that </w:t>
      </w:r>
      <w:r w:rsidR="001E4CBA">
        <w:rPr>
          <w:sz w:val="24"/>
        </w:rPr>
        <w:t xml:space="preserve">experts or representatives from </w:t>
      </w:r>
      <w:r w:rsidRPr="001E4CBA">
        <w:rPr>
          <w:sz w:val="24"/>
        </w:rPr>
        <w:t xml:space="preserve">similar projects </w:t>
      </w:r>
      <w:r w:rsidR="002F705E">
        <w:rPr>
          <w:sz w:val="24"/>
        </w:rPr>
        <w:t xml:space="preserve">could </w:t>
      </w:r>
      <w:r w:rsidR="001E4CBA">
        <w:rPr>
          <w:sz w:val="24"/>
        </w:rPr>
        <w:t xml:space="preserve">be invited to present at the CYS </w:t>
      </w:r>
      <w:r w:rsidRPr="001E4CBA">
        <w:rPr>
          <w:sz w:val="24"/>
        </w:rPr>
        <w:t xml:space="preserve">network </w:t>
      </w:r>
      <w:r w:rsidR="002F705E">
        <w:rPr>
          <w:sz w:val="24"/>
        </w:rPr>
        <w:t>events</w:t>
      </w:r>
      <w:r w:rsidRPr="001E4CBA">
        <w:rPr>
          <w:sz w:val="24"/>
        </w:rPr>
        <w:t>.</w:t>
      </w:r>
      <w:r>
        <w:rPr>
          <w:sz w:val="24"/>
        </w:rPr>
        <w:t xml:space="preserve"> </w:t>
      </w:r>
    </w:p>
    <w:p w14:paraId="1C26D8E3" w14:textId="0D1B5457" w:rsidR="00145FEA" w:rsidRPr="001D4788" w:rsidRDefault="001E4CBA" w:rsidP="00343051">
      <w:pPr>
        <w:spacing w:after="240" w:line="360" w:lineRule="auto"/>
        <w:rPr>
          <w:sz w:val="24"/>
        </w:rPr>
      </w:pPr>
      <w:r>
        <w:rPr>
          <w:sz w:val="24"/>
        </w:rPr>
        <w:t>It was observed by some contributors to this evaluation that w</w:t>
      </w:r>
      <w:r w:rsidR="00145FEA">
        <w:rPr>
          <w:sz w:val="24"/>
        </w:rPr>
        <w:t>hilst a social media presence ha</w:t>
      </w:r>
      <w:r>
        <w:rPr>
          <w:sz w:val="24"/>
        </w:rPr>
        <w:t>d</w:t>
      </w:r>
      <w:r w:rsidR="00145FEA">
        <w:rPr>
          <w:sz w:val="24"/>
        </w:rPr>
        <w:t xml:space="preserve"> been established for CYS by the learning and support contractor, its use to date has been restricted to </w:t>
      </w:r>
      <w:r>
        <w:rPr>
          <w:sz w:val="24"/>
        </w:rPr>
        <w:t xml:space="preserve">the promotion of project </w:t>
      </w:r>
      <w:r w:rsidR="00145FEA">
        <w:rPr>
          <w:sz w:val="24"/>
        </w:rPr>
        <w:t>activities and events</w:t>
      </w:r>
      <w:r>
        <w:rPr>
          <w:sz w:val="24"/>
        </w:rPr>
        <w:t xml:space="preserve">. It was suggested that it has been somewhat of a missed </w:t>
      </w:r>
      <w:r>
        <w:rPr>
          <w:sz w:val="24"/>
        </w:rPr>
        <w:lastRenderedPageBreak/>
        <w:t xml:space="preserve">opportunity that this social media tool had not yet been utilised as a </w:t>
      </w:r>
      <w:r w:rsidR="00145FEA">
        <w:rPr>
          <w:sz w:val="24"/>
        </w:rPr>
        <w:t>discussion forum for project representatives</w:t>
      </w:r>
      <w:r>
        <w:rPr>
          <w:sz w:val="24"/>
        </w:rPr>
        <w:t xml:space="preserve"> to share experiences, good practice and lessons learnt</w:t>
      </w:r>
      <w:r w:rsidR="00145FEA">
        <w:rPr>
          <w:sz w:val="24"/>
        </w:rPr>
        <w:t xml:space="preserve">. </w:t>
      </w:r>
    </w:p>
    <w:p w14:paraId="1ADB7451" w14:textId="5A2AEDEC" w:rsidR="00953CC0" w:rsidRPr="00E94A73" w:rsidRDefault="00953CC0" w:rsidP="00343051">
      <w:pPr>
        <w:numPr>
          <w:ilvl w:val="12"/>
          <w:numId w:val="0"/>
        </w:numPr>
        <w:spacing w:after="240"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 xml:space="preserve">Learning and evaluation support </w:t>
      </w:r>
    </w:p>
    <w:p w14:paraId="3BF660E9" w14:textId="3D3CBA70" w:rsidR="008F3F26" w:rsidRDefault="00550846" w:rsidP="00343051">
      <w:pPr>
        <w:spacing w:after="240" w:line="360" w:lineRule="auto"/>
        <w:rPr>
          <w:sz w:val="24"/>
        </w:rPr>
      </w:pPr>
      <w:r w:rsidRPr="00550846">
        <w:rPr>
          <w:sz w:val="24"/>
        </w:rPr>
        <w:t xml:space="preserve">Feedback from </w:t>
      </w:r>
      <w:r>
        <w:rPr>
          <w:sz w:val="24"/>
        </w:rPr>
        <w:t xml:space="preserve">project representatives suggested that the learning support made available </w:t>
      </w:r>
      <w:r w:rsidR="00832CB1">
        <w:rPr>
          <w:sz w:val="24"/>
        </w:rPr>
        <w:t xml:space="preserve">by </w:t>
      </w:r>
      <w:r w:rsidR="001E4CBA">
        <w:rPr>
          <w:sz w:val="24"/>
        </w:rPr>
        <w:t>the contracted provider</w:t>
      </w:r>
      <w:r w:rsidR="00F73AEB">
        <w:rPr>
          <w:sz w:val="24"/>
        </w:rPr>
        <w:t>, both via the group sessions and on an individual basis</w:t>
      </w:r>
      <w:r w:rsidR="00832CB1">
        <w:rPr>
          <w:sz w:val="24"/>
        </w:rPr>
        <w:t>,</w:t>
      </w:r>
      <w:r>
        <w:rPr>
          <w:sz w:val="24"/>
        </w:rPr>
        <w:t xml:space="preserve"> had been appropriate</w:t>
      </w:r>
      <w:r w:rsidR="00832CB1">
        <w:rPr>
          <w:sz w:val="24"/>
        </w:rPr>
        <w:t xml:space="preserve"> </w:t>
      </w:r>
      <w:r>
        <w:rPr>
          <w:sz w:val="24"/>
        </w:rPr>
        <w:t xml:space="preserve">and useful. </w:t>
      </w:r>
      <w:r w:rsidR="00F73AEB">
        <w:rPr>
          <w:sz w:val="24"/>
        </w:rPr>
        <w:t xml:space="preserve">Project representatives </w:t>
      </w:r>
      <w:r w:rsidR="00832CB1">
        <w:rPr>
          <w:sz w:val="24"/>
        </w:rPr>
        <w:t>who had been in place at the time</w:t>
      </w:r>
      <w:r w:rsidR="00F73AEB">
        <w:rPr>
          <w:sz w:val="24"/>
        </w:rPr>
        <w:t xml:space="preserve"> highlighted the helpful objective and independent support </w:t>
      </w:r>
      <w:r w:rsidR="00832CB1">
        <w:rPr>
          <w:sz w:val="24"/>
        </w:rPr>
        <w:t>made available</w:t>
      </w:r>
      <w:r w:rsidR="00F73AEB">
        <w:rPr>
          <w:sz w:val="24"/>
        </w:rPr>
        <w:t xml:space="preserve"> </w:t>
      </w:r>
      <w:r w:rsidR="00832CB1">
        <w:rPr>
          <w:sz w:val="24"/>
        </w:rPr>
        <w:t>to them</w:t>
      </w:r>
      <w:r w:rsidR="00F73AEB">
        <w:rPr>
          <w:sz w:val="24"/>
        </w:rPr>
        <w:t xml:space="preserve"> during the development stage when preparing the business plans</w:t>
      </w:r>
      <w:r w:rsidR="00145FEA">
        <w:rPr>
          <w:sz w:val="24"/>
        </w:rPr>
        <w:t xml:space="preserve"> adding that they had been appreciative of the wider and independent perspective offered</w:t>
      </w:r>
      <w:r w:rsidR="00F73AEB">
        <w:rPr>
          <w:sz w:val="24"/>
        </w:rPr>
        <w:t xml:space="preserve">. </w:t>
      </w:r>
      <w:r w:rsidR="002F705E">
        <w:rPr>
          <w:sz w:val="24"/>
        </w:rPr>
        <w:t>One p</w:t>
      </w:r>
      <w:r w:rsidR="004A5ED1">
        <w:rPr>
          <w:sz w:val="24"/>
        </w:rPr>
        <w:t xml:space="preserve">rovider representative highlighted the value of the Theory of Change approach adopted as well as the provision of tailored one to one support during the development phase. </w:t>
      </w:r>
      <w:r>
        <w:rPr>
          <w:sz w:val="24"/>
        </w:rPr>
        <w:t>There was a strong desire</w:t>
      </w:r>
      <w:r w:rsidR="004A5ED1">
        <w:rPr>
          <w:sz w:val="24"/>
        </w:rPr>
        <w:t xml:space="preserve"> amongst project </w:t>
      </w:r>
      <w:r w:rsidR="00DF0F63">
        <w:rPr>
          <w:sz w:val="24"/>
        </w:rPr>
        <w:t>representatives</w:t>
      </w:r>
      <w:r>
        <w:rPr>
          <w:sz w:val="24"/>
        </w:rPr>
        <w:t xml:space="preserve"> to see this support continue for the remai</w:t>
      </w:r>
      <w:r w:rsidR="00783132">
        <w:rPr>
          <w:sz w:val="24"/>
        </w:rPr>
        <w:t>ning duration of the programme</w:t>
      </w:r>
      <w:r w:rsidR="00AB6057">
        <w:rPr>
          <w:sz w:val="24"/>
        </w:rPr>
        <w:t>.</w:t>
      </w:r>
    </w:p>
    <w:p w14:paraId="0B37630A" w14:textId="44EEF4BA" w:rsidR="00F73AEB" w:rsidRPr="00550846" w:rsidRDefault="00F73AEB" w:rsidP="00343051">
      <w:pPr>
        <w:spacing w:after="240" w:line="360" w:lineRule="auto"/>
        <w:rPr>
          <w:sz w:val="24"/>
        </w:rPr>
      </w:pPr>
      <w:r>
        <w:rPr>
          <w:sz w:val="24"/>
        </w:rPr>
        <w:t xml:space="preserve">Perhaps one issue raised by projects </w:t>
      </w:r>
      <w:r w:rsidR="004A5ED1">
        <w:rPr>
          <w:sz w:val="24"/>
        </w:rPr>
        <w:t xml:space="preserve">as well as </w:t>
      </w:r>
      <w:r w:rsidR="00832CB1">
        <w:rPr>
          <w:sz w:val="24"/>
        </w:rPr>
        <w:t>the contracted provider</w:t>
      </w:r>
      <w:r w:rsidR="004A5ED1">
        <w:rPr>
          <w:sz w:val="24"/>
        </w:rPr>
        <w:t xml:space="preserve"> </w:t>
      </w:r>
      <w:r>
        <w:rPr>
          <w:sz w:val="24"/>
        </w:rPr>
        <w:t>related to the need for the learning support provision to have included a greater focus on disseminating relevant information to projects</w:t>
      </w:r>
      <w:r w:rsidR="00145FEA">
        <w:rPr>
          <w:sz w:val="24"/>
        </w:rPr>
        <w:t>, particularly information on possible funding sources</w:t>
      </w:r>
      <w:r w:rsidR="004A5ED1">
        <w:rPr>
          <w:sz w:val="24"/>
        </w:rPr>
        <w:t xml:space="preserve"> although it is worth noting that this was never a planned element of the support provision</w:t>
      </w:r>
      <w:r w:rsidR="00145FEA">
        <w:rPr>
          <w:sz w:val="24"/>
        </w:rPr>
        <w:t xml:space="preserve">. One example cited during the course of the fieldwork was the Welsh </w:t>
      </w:r>
      <w:r w:rsidR="00DF0F63">
        <w:rPr>
          <w:sz w:val="24"/>
        </w:rPr>
        <w:t>Government’s</w:t>
      </w:r>
      <w:r w:rsidR="00145FEA">
        <w:rPr>
          <w:sz w:val="24"/>
        </w:rPr>
        <w:t xml:space="preserve"> recently announced </w:t>
      </w:r>
      <w:r w:rsidR="00DF0F63">
        <w:rPr>
          <w:sz w:val="24"/>
        </w:rPr>
        <w:t>Vision for Sport in Wales and Health and Active Fund</w:t>
      </w:r>
      <w:r w:rsidR="00DF0F63">
        <w:rPr>
          <w:rStyle w:val="FootnoteReference"/>
          <w:sz w:val="24"/>
        </w:rPr>
        <w:footnoteReference w:id="8"/>
      </w:r>
      <w:r w:rsidR="00145FEA">
        <w:rPr>
          <w:sz w:val="24"/>
        </w:rPr>
        <w:t xml:space="preserve">. </w:t>
      </w:r>
      <w:r>
        <w:rPr>
          <w:sz w:val="24"/>
        </w:rPr>
        <w:t xml:space="preserve"> </w:t>
      </w:r>
    </w:p>
    <w:p w14:paraId="6E73293A" w14:textId="2E90A792" w:rsidR="00145FEA" w:rsidRDefault="00832CB1" w:rsidP="00343051">
      <w:pPr>
        <w:spacing w:after="240" w:line="360" w:lineRule="auto"/>
        <w:rPr>
          <w:sz w:val="24"/>
        </w:rPr>
      </w:pPr>
      <w:r>
        <w:rPr>
          <w:sz w:val="24"/>
        </w:rPr>
        <w:t xml:space="preserve">In terms of feedback about the monitoring and evaluation support accessed, it is important to state that the feedback about our services was collected directly by ourselves as part of the fieldwork and should therefore be considered with care. </w:t>
      </w:r>
      <w:r w:rsidR="00145FEA">
        <w:rPr>
          <w:sz w:val="24"/>
        </w:rPr>
        <w:t xml:space="preserve">Feedback from project representatives about the support </w:t>
      </w:r>
      <w:r>
        <w:rPr>
          <w:sz w:val="24"/>
        </w:rPr>
        <w:t xml:space="preserve">received </w:t>
      </w:r>
      <w:r w:rsidR="00145FEA">
        <w:rPr>
          <w:sz w:val="24"/>
        </w:rPr>
        <w:t>was positive</w:t>
      </w:r>
      <w:r w:rsidR="00A90BDD">
        <w:rPr>
          <w:sz w:val="24"/>
        </w:rPr>
        <w:t xml:space="preserve"> and overall there was a broad welcoming of the focus on measuring outcomes rather than </w:t>
      </w:r>
      <w:r>
        <w:rPr>
          <w:sz w:val="24"/>
        </w:rPr>
        <w:t xml:space="preserve">upon </w:t>
      </w:r>
      <w:r w:rsidR="00A90BDD">
        <w:rPr>
          <w:sz w:val="24"/>
        </w:rPr>
        <w:t>activities and outputs. As was felt to</w:t>
      </w:r>
      <w:r w:rsidR="00DF0F63">
        <w:rPr>
          <w:sz w:val="24"/>
        </w:rPr>
        <w:t xml:space="preserve"> </w:t>
      </w:r>
      <w:r w:rsidR="00A90BDD">
        <w:rPr>
          <w:sz w:val="24"/>
        </w:rPr>
        <w:t xml:space="preserve">be the case with the learning and support contractor, project representatives commented that the monitoring and evaluation contractor had been very responsive to requests for support and readily available to offer guidance. </w:t>
      </w:r>
      <w:r>
        <w:rPr>
          <w:sz w:val="24"/>
        </w:rPr>
        <w:t xml:space="preserve">In terms of future support, it was suggested that it would be helpful for projects to receive guidance on electronic monitoring methods such as </w:t>
      </w:r>
      <w:r w:rsidR="0092456D">
        <w:rPr>
          <w:sz w:val="24"/>
        </w:rPr>
        <w:t>Quick Response (</w:t>
      </w:r>
      <w:r>
        <w:rPr>
          <w:sz w:val="24"/>
        </w:rPr>
        <w:t>QR</w:t>
      </w:r>
      <w:r w:rsidR="0092456D">
        <w:rPr>
          <w:sz w:val="24"/>
        </w:rPr>
        <w:t>)</w:t>
      </w:r>
      <w:r w:rsidR="0092456D">
        <w:rPr>
          <w:rStyle w:val="FootnoteReference"/>
          <w:sz w:val="24"/>
        </w:rPr>
        <w:footnoteReference w:id="9"/>
      </w:r>
      <w:r>
        <w:rPr>
          <w:sz w:val="24"/>
        </w:rPr>
        <w:t xml:space="preserve"> codes and counters over the next year. </w:t>
      </w:r>
    </w:p>
    <w:p w14:paraId="707C3FD5" w14:textId="7E795E75" w:rsidR="00783132" w:rsidRPr="00832CB1" w:rsidRDefault="00710EA9" w:rsidP="00343051">
      <w:pPr>
        <w:spacing w:after="240" w:line="360" w:lineRule="auto"/>
        <w:rPr>
          <w:sz w:val="24"/>
        </w:rPr>
      </w:pPr>
      <w:r>
        <w:rPr>
          <w:sz w:val="24"/>
        </w:rPr>
        <w:lastRenderedPageBreak/>
        <w:t xml:space="preserve">It was observed however that projects were receiving </w:t>
      </w:r>
      <w:r w:rsidR="00783132" w:rsidRPr="00832CB1">
        <w:rPr>
          <w:sz w:val="24"/>
        </w:rPr>
        <w:t xml:space="preserve">mixed messages from the </w:t>
      </w:r>
      <w:r>
        <w:rPr>
          <w:sz w:val="24"/>
        </w:rPr>
        <w:t>BLF</w:t>
      </w:r>
      <w:r w:rsidR="00783132" w:rsidRPr="00832CB1">
        <w:rPr>
          <w:sz w:val="24"/>
        </w:rPr>
        <w:t xml:space="preserve"> and the evaluation contractor in terms of how the</w:t>
      </w:r>
      <w:r>
        <w:rPr>
          <w:sz w:val="24"/>
        </w:rPr>
        <w:t>ir</w:t>
      </w:r>
      <w:r w:rsidR="00783132" w:rsidRPr="00832CB1">
        <w:rPr>
          <w:sz w:val="24"/>
        </w:rPr>
        <w:t xml:space="preserve"> self-evaluation should be conducted. Whilst both were advocating the need to concentrate on soft outcomes, some messages from the </w:t>
      </w:r>
      <w:r>
        <w:rPr>
          <w:sz w:val="24"/>
        </w:rPr>
        <w:t>BLF</w:t>
      </w:r>
      <w:r w:rsidR="00783132" w:rsidRPr="00832CB1">
        <w:rPr>
          <w:sz w:val="24"/>
        </w:rPr>
        <w:t xml:space="preserve"> </w:t>
      </w:r>
      <w:r w:rsidR="00AB6057" w:rsidRPr="00832CB1">
        <w:rPr>
          <w:sz w:val="24"/>
        </w:rPr>
        <w:t>about monitoring requirements e.g. that</w:t>
      </w:r>
      <w:r w:rsidR="00783132" w:rsidRPr="00832CB1">
        <w:rPr>
          <w:sz w:val="24"/>
        </w:rPr>
        <w:t xml:space="preserve"> collating social media comments and producing before and after photographs were sufficient,</w:t>
      </w:r>
      <w:r w:rsidR="00AB6057" w:rsidRPr="00832CB1">
        <w:rPr>
          <w:sz w:val="24"/>
        </w:rPr>
        <w:t xml:space="preserve"> were being confused with evaluation requirements. W</w:t>
      </w:r>
      <w:r w:rsidR="00783132" w:rsidRPr="00832CB1">
        <w:rPr>
          <w:sz w:val="24"/>
        </w:rPr>
        <w:t>hilst the evaluation contractor was suggesting a more structured approach</w:t>
      </w:r>
      <w:r w:rsidR="00AB6057" w:rsidRPr="00832CB1">
        <w:rPr>
          <w:sz w:val="24"/>
        </w:rPr>
        <w:t xml:space="preserve"> to evaluation and advocating the need for evaluation plans to be in place with evidence collected annually, there was some push back from projects. </w:t>
      </w:r>
      <w:r w:rsidR="00783132" w:rsidRPr="00832CB1">
        <w:rPr>
          <w:sz w:val="24"/>
        </w:rPr>
        <w:t>In addition</w:t>
      </w:r>
      <w:r w:rsidR="0092456D">
        <w:rPr>
          <w:sz w:val="24"/>
        </w:rPr>
        <w:t>,</w:t>
      </w:r>
      <w:r w:rsidR="00783132" w:rsidRPr="00832CB1">
        <w:rPr>
          <w:sz w:val="24"/>
        </w:rPr>
        <w:t xml:space="preserve"> one project felt that there was a lack of clarity regarding the deadline for producing an evaluation plan. </w:t>
      </w:r>
    </w:p>
    <w:p w14:paraId="23267667" w14:textId="13EE0422" w:rsidR="002B0645" w:rsidRPr="008F3F26" w:rsidRDefault="002B0645" w:rsidP="00343051">
      <w:pPr>
        <w:spacing w:after="240" w:line="360" w:lineRule="auto"/>
        <w:rPr>
          <w:sz w:val="24"/>
        </w:rPr>
      </w:pPr>
      <w:r w:rsidRPr="00832CB1">
        <w:rPr>
          <w:sz w:val="24"/>
        </w:rPr>
        <w:t>One contributor felt that in retrospect, there had been too many sources of support available to projects from too many angles from the outset (i.e. BLF, learning contract provider and evaluation provider) and that this had been ‘too confusing’ for applicants and grant-holders. However,</w:t>
      </w:r>
      <w:r w:rsidR="00710EA9">
        <w:rPr>
          <w:sz w:val="24"/>
        </w:rPr>
        <w:t xml:space="preserve"> it was acknowledged that</w:t>
      </w:r>
      <w:r w:rsidRPr="00832CB1">
        <w:rPr>
          <w:sz w:val="24"/>
        </w:rPr>
        <w:t xml:space="preserve"> this issue had been identified early on and</w:t>
      </w:r>
      <w:r w:rsidR="00710EA9">
        <w:rPr>
          <w:sz w:val="24"/>
        </w:rPr>
        <w:t xml:space="preserve"> that as a result, </w:t>
      </w:r>
      <w:r w:rsidRPr="00832CB1">
        <w:rPr>
          <w:sz w:val="24"/>
        </w:rPr>
        <w:t>visits</w:t>
      </w:r>
      <w:r w:rsidR="00710EA9">
        <w:rPr>
          <w:sz w:val="24"/>
        </w:rPr>
        <w:t xml:space="preserve"> to projects</w:t>
      </w:r>
      <w:r w:rsidRPr="00832CB1">
        <w:rPr>
          <w:sz w:val="24"/>
        </w:rPr>
        <w:t xml:space="preserve"> and events </w:t>
      </w:r>
      <w:r w:rsidR="00710EA9">
        <w:rPr>
          <w:sz w:val="24"/>
        </w:rPr>
        <w:t xml:space="preserve">had been </w:t>
      </w:r>
      <w:r w:rsidRPr="00832CB1">
        <w:rPr>
          <w:sz w:val="24"/>
        </w:rPr>
        <w:t xml:space="preserve">coordinated across providers. </w:t>
      </w:r>
      <w:r w:rsidR="009D4EDA" w:rsidRPr="00832CB1">
        <w:rPr>
          <w:sz w:val="24"/>
        </w:rPr>
        <w:t>In future, when designing support provision</w:t>
      </w:r>
      <w:r w:rsidR="00710EA9">
        <w:rPr>
          <w:sz w:val="24"/>
        </w:rPr>
        <w:t xml:space="preserve"> for a similar programme</w:t>
      </w:r>
      <w:r w:rsidR="009D4EDA" w:rsidRPr="00832CB1">
        <w:rPr>
          <w:sz w:val="24"/>
        </w:rPr>
        <w:t xml:space="preserve">, it was suggested that there </w:t>
      </w:r>
      <w:r w:rsidR="00710EA9">
        <w:rPr>
          <w:sz w:val="24"/>
        </w:rPr>
        <w:t>c</w:t>
      </w:r>
      <w:r w:rsidR="009D4EDA" w:rsidRPr="00832CB1">
        <w:rPr>
          <w:sz w:val="24"/>
        </w:rPr>
        <w:t xml:space="preserve">ould be more emphasis on </w:t>
      </w:r>
      <w:r w:rsidR="00710EA9">
        <w:rPr>
          <w:sz w:val="24"/>
        </w:rPr>
        <w:t xml:space="preserve">trying to limit the number of </w:t>
      </w:r>
      <w:r w:rsidR="009D4EDA" w:rsidRPr="00832CB1">
        <w:rPr>
          <w:sz w:val="24"/>
        </w:rPr>
        <w:t>‘points of contact with the customer’.</w:t>
      </w:r>
      <w:r w:rsidR="009D4EDA">
        <w:rPr>
          <w:sz w:val="24"/>
        </w:rPr>
        <w:t xml:space="preserve"> </w:t>
      </w:r>
    </w:p>
    <w:p w14:paraId="20241FFD" w14:textId="363C61E2" w:rsidR="00953CC0" w:rsidRPr="00E94A73" w:rsidRDefault="00953CC0" w:rsidP="00343051">
      <w:pPr>
        <w:numPr>
          <w:ilvl w:val="12"/>
          <w:numId w:val="0"/>
        </w:numPr>
        <w:spacing w:after="240"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 xml:space="preserve">Role of the Big Lottery Fund </w:t>
      </w:r>
    </w:p>
    <w:p w14:paraId="2004C1CC" w14:textId="20FD63E8" w:rsidR="00A24AAE" w:rsidRDefault="004A710C" w:rsidP="00343051">
      <w:pPr>
        <w:spacing w:after="240" w:line="360" w:lineRule="auto"/>
        <w:rPr>
          <w:sz w:val="24"/>
        </w:rPr>
      </w:pPr>
      <w:r w:rsidRPr="004A710C">
        <w:rPr>
          <w:sz w:val="24"/>
        </w:rPr>
        <w:t xml:space="preserve">The feedback from all </w:t>
      </w:r>
      <w:r w:rsidR="00DF0F63">
        <w:rPr>
          <w:sz w:val="24"/>
        </w:rPr>
        <w:t>project representatives</w:t>
      </w:r>
      <w:r>
        <w:rPr>
          <w:sz w:val="24"/>
        </w:rPr>
        <w:t xml:space="preserve"> highlighted the flexible and accommodating approach taken by the BLF and individual account managers, and this was welcomed. Amongst the comments made were ‘the Lottery have been fab funders’. </w:t>
      </w:r>
      <w:r w:rsidR="00162EFB">
        <w:rPr>
          <w:sz w:val="24"/>
        </w:rPr>
        <w:t xml:space="preserve">In particular, it was emphasised that BLF had remained true to the vision of CYS and </w:t>
      </w:r>
      <w:r w:rsidR="00D32D52">
        <w:rPr>
          <w:sz w:val="24"/>
        </w:rPr>
        <w:t xml:space="preserve">had fully embraced the </w:t>
      </w:r>
      <w:r w:rsidR="00264F98">
        <w:rPr>
          <w:sz w:val="24"/>
        </w:rPr>
        <w:t>recommendations</w:t>
      </w:r>
      <w:r w:rsidR="00D32D52">
        <w:rPr>
          <w:sz w:val="24"/>
        </w:rPr>
        <w:t xml:space="preserve"> offered </w:t>
      </w:r>
      <w:r w:rsidR="00264F98">
        <w:rPr>
          <w:sz w:val="24"/>
        </w:rPr>
        <w:t>within the initial scoping paper</w:t>
      </w:r>
      <w:r w:rsidR="00A24AAE">
        <w:rPr>
          <w:sz w:val="24"/>
        </w:rPr>
        <w:t>: ‘a lo</w:t>
      </w:r>
      <w:r w:rsidR="00264F98">
        <w:rPr>
          <w:sz w:val="24"/>
        </w:rPr>
        <w:t>t</w:t>
      </w:r>
      <w:r w:rsidR="00A24AAE">
        <w:rPr>
          <w:sz w:val="24"/>
        </w:rPr>
        <w:t xml:space="preserve"> </w:t>
      </w:r>
      <w:r w:rsidR="00264F98">
        <w:rPr>
          <w:sz w:val="24"/>
        </w:rPr>
        <w:t>of</w:t>
      </w:r>
      <w:r w:rsidR="00A24AAE">
        <w:rPr>
          <w:sz w:val="24"/>
        </w:rPr>
        <w:t xml:space="preserve"> people didn’t quite believe it … but it’s materialised’</w:t>
      </w:r>
      <w:r w:rsidR="00162EFB">
        <w:rPr>
          <w:sz w:val="24"/>
        </w:rPr>
        <w:t>.</w:t>
      </w:r>
      <w:r w:rsidR="00A24AAE">
        <w:rPr>
          <w:sz w:val="24"/>
        </w:rPr>
        <w:t xml:space="preserve"> Several contributors applauded BLF for maintaining and fulfilling the original CYS vision. </w:t>
      </w:r>
    </w:p>
    <w:p w14:paraId="1AC3F402" w14:textId="4EC92C7E" w:rsidR="00406BD7" w:rsidRDefault="00406BD7" w:rsidP="00343051">
      <w:pPr>
        <w:spacing w:after="240" w:line="360" w:lineRule="auto"/>
        <w:rPr>
          <w:sz w:val="24"/>
        </w:rPr>
      </w:pPr>
      <w:r w:rsidRPr="00A03365">
        <w:rPr>
          <w:sz w:val="24"/>
        </w:rPr>
        <w:t xml:space="preserve">One contributor suggested that whilst officers directly involved with CYS were embracing </w:t>
      </w:r>
      <w:r w:rsidR="00D31131" w:rsidRPr="00A03365">
        <w:rPr>
          <w:sz w:val="24"/>
        </w:rPr>
        <w:t>the flexible approach to CYS, this was not embedded to the same extent across the</w:t>
      </w:r>
      <w:r w:rsidR="002F705E">
        <w:rPr>
          <w:sz w:val="24"/>
        </w:rPr>
        <w:t xml:space="preserve"> wider</w:t>
      </w:r>
      <w:r w:rsidR="00D31131" w:rsidRPr="00A03365">
        <w:rPr>
          <w:sz w:val="24"/>
        </w:rPr>
        <w:t xml:space="preserve"> organisation. As a result there had been some issues with the legal processes, especially when link</w:t>
      </w:r>
      <w:r w:rsidR="002B0645" w:rsidRPr="00A03365">
        <w:rPr>
          <w:sz w:val="24"/>
        </w:rPr>
        <w:t>ed to large-scale building work. Whilst it was acknowledged that legal restrictions and processes have to be put in place, it was suggested that in future these issues could be dealt with earlier in the funding process. It was also suggested that making capital and legal team members aware of the projects (e.g. via visits and walk-arounds) would help improve understanding of the issues facing grant-holders.</w:t>
      </w:r>
      <w:r w:rsidR="002B0645">
        <w:rPr>
          <w:sz w:val="24"/>
        </w:rPr>
        <w:t xml:space="preserve"> </w:t>
      </w:r>
    </w:p>
    <w:p w14:paraId="723C7F18" w14:textId="41B07499" w:rsidR="004A710C" w:rsidRDefault="00264F98" w:rsidP="00343051">
      <w:pPr>
        <w:spacing w:after="240" w:line="360" w:lineRule="auto"/>
        <w:rPr>
          <w:sz w:val="24"/>
        </w:rPr>
      </w:pPr>
      <w:r>
        <w:rPr>
          <w:sz w:val="24"/>
        </w:rPr>
        <w:lastRenderedPageBreak/>
        <w:t xml:space="preserve">It was generally thought that the </w:t>
      </w:r>
      <w:r w:rsidR="00422C8D">
        <w:rPr>
          <w:sz w:val="24"/>
        </w:rPr>
        <w:t>BLF ha</w:t>
      </w:r>
      <w:r>
        <w:rPr>
          <w:sz w:val="24"/>
        </w:rPr>
        <w:t>d</w:t>
      </w:r>
      <w:r w:rsidR="00422C8D">
        <w:rPr>
          <w:sz w:val="24"/>
        </w:rPr>
        <w:t xml:space="preserve"> been accommodating of the innovative nature of projects</w:t>
      </w:r>
      <w:r w:rsidR="00FF0D30">
        <w:rPr>
          <w:sz w:val="24"/>
        </w:rPr>
        <w:t xml:space="preserve"> and allowed projects to implement changes to their plans over the course of the </w:t>
      </w:r>
      <w:r>
        <w:rPr>
          <w:sz w:val="24"/>
        </w:rPr>
        <w:t>f</w:t>
      </w:r>
      <w:r w:rsidR="00FF0D30">
        <w:rPr>
          <w:sz w:val="24"/>
        </w:rPr>
        <w:t xml:space="preserve">oundation </w:t>
      </w:r>
      <w:r>
        <w:rPr>
          <w:sz w:val="24"/>
        </w:rPr>
        <w:t>phase</w:t>
      </w:r>
      <w:r w:rsidR="00422C8D">
        <w:rPr>
          <w:sz w:val="24"/>
        </w:rPr>
        <w:t xml:space="preserve">. </w:t>
      </w:r>
      <w:r w:rsidR="00550846">
        <w:rPr>
          <w:sz w:val="24"/>
        </w:rPr>
        <w:t xml:space="preserve">It was also thought that BLF had adopted a very light touch approach to the monitoring requirements within the programme and this was welcomed. In particular contributors to this evaluation highlighted the BLF’s innovative approach to capturing evaluation evidence via methods such as social media and photography. </w:t>
      </w:r>
      <w:r w:rsidR="00406BD7" w:rsidRPr="006350AA">
        <w:rPr>
          <w:sz w:val="24"/>
        </w:rPr>
        <w:t xml:space="preserve">However, one contributor did question whether the information received from projects at the end of year reports were an accurate reflection of what they intended to do, going forward, </w:t>
      </w:r>
      <w:r w:rsidR="0092456D">
        <w:rPr>
          <w:sz w:val="24"/>
        </w:rPr>
        <w:t xml:space="preserve">adding </w:t>
      </w:r>
      <w:r w:rsidR="00406BD7" w:rsidRPr="006350AA">
        <w:rPr>
          <w:sz w:val="24"/>
        </w:rPr>
        <w:t xml:space="preserve">that </w:t>
      </w:r>
      <w:r w:rsidR="0092456D">
        <w:rPr>
          <w:sz w:val="24"/>
        </w:rPr>
        <w:t>greater</w:t>
      </w:r>
      <w:r w:rsidR="00406BD7" w:rsidRPr="006350AA">
        <w:rPr>
          <w:sz w:val="24"/>
        </w:rPr>
        <w:t xml:space="preserve"> clarity from BLF about reporting requirements</w:t>
      </w:r>
      <w:r w:rsidR="0092456D">
        <w:rPr>
          <w:sz w:val="24"/>
        </w:rPr>
        <w:t xml:space="preserve"> could have addressed this.</w:t>
      </w:r>
      <w:r w:rsidR="00406BD7">
        <w:rPr>
          <w:sz w:val="24"/>
        </w:rPr>
        <w:t xml:space="preserve"> </w:t>
      </w:r>
    </w:p>
    <w:p w14:paraId="68A39322" w14:textId="27A8433F" w:rsidR="000213B4" w:rsidRDefault="000213B4" w:rsidP="00343051">
      <w:pPr>
        <w:spacing w:after="240" w:line="360" w:lineRule="auto"/>
        <w:rPr>
          <w:sz w:val="24"/>
        </w:rPr>
      </w:pPr>
      <w:r>
        <w:rPr>
          <w:sz w:val="24"/>
        </w:rPr>
        <w:t>Contributors to this evaluation had welcomed the flexibility awarded by BLF to CYS projects to vire funds from capital to revenue stream</w:t>
      </w:r>
      <w:r w:rsidR="00FF0D30">
        <w:rPr>
          <w:sz w:val="24"/>
        </w:rPr>
        <w:t>, adding that the funder recognised the need for projects to adopt some fluidity in their financial profiles over the course of seven ye</w:t>
      </w:r>
      <w:r w:rsidR="00406BD7">
        <w:rPr>
          <w:sz w:val="24"/>
        </w:rPr>
        <w:t xml:space="preserve">ars. </w:t>
      </w:r>
      <w:r w:rsidR="00550846">
        <w:rPr>
          <w:sz w:val="24"/>
        </w:rPr>
        <w:t xml:space="preserve">Contributors also welcomed the fact that BLF had been able to pay CYS funds upfront to lead </w:t>
      </w:r>
      <w:r w:rsidR="00A32511">
        <w:rPr>
          <w:sz w:val="24"/>
        </w:rPr>
        <w:t>organisations</w:t>
      </w:r>
      <w:r w:rsidR="00550846">
        <w:rPr>
          <w:sz w:val="24"/>
        </w:rPr>
        <w:t xml:space="preserve"> as this has helped community groups to manage their cash flow positions. </w:t>
      </w:r>
    </w:p>
    <w:p w14:paraId="46879EF5" w14:textId="702AD4FB" w:rsidR="00162EFB" w:rsidRDefault="00162EFB" w:rsidP="00343051">
      <w:pPr>
        <w:spacing w:after="240" w:line="360" w:lineRule="auto"/>
        <w:rPr>
          <w:sz w:val="24"/>
        </w:rPr>
      </w:pPr>
      <w:r>
        <w:rPr>
          <w:sz w:val="24"/>
        </w:rPr>
        <w:t xml:space="preserve">It was widely acknowledged that BLF </w:t>
      </w:r>
      <w:r w:rsidR="001C35A1">
        <w:rPr>
          <w:sz w:val="24"/>
        </w:rPr>
        <w:t xml:space="preserve">had been ‘very supportive’ of CYS projects and offered advice in a timely and consistent manner to projects. </w:t>
      </w:r>
      <w:r w:rsidR="00FF0D30">
        <w:rPr>
          <w:sz w:val="24"/>
        </w:rPr>
        <w:t>Contributors frequently mentioned the positive and constructive relationships which they had with their respective BLF grant officers</w:t>
      </w:r>
      <w:r w:rsidR="002F0132">
        <w:rPr>
          <w:sz w:val="24"/>
        </w:rPr>
        <w:t xml:space="preserve"> and felt that </w:t>
      </w:r>
      <w:r w:rsidR="00947FD2">
        <w:rPr>
          <w:sz w:val="24"/>
        </w:rPr>
        <w:t xml:space="preserve">account manager had been easy to get hold of and </w:t>
      </w:r>
      <w:r w:rsidR="00F10736">
        <w:rPr>
          <w:sz w:val="24"/>
        </w:rPr>
        <w:t>responded</w:t>
      </w:r>
      <w:r w:rsidR="00947FD2">
        <w:rPr>
          <w:sz w:val="24"/>
        </w:rPr>
        <w:t xml:space="preserve"> quickly to any requests for information or for decision. </w:t>
      </w:r>
      <w:r w:rsidR="00FF0D30">
        <w:rPr>
          <w:sz w:val="24"/>
        </w:rPr>
        <w:t xml:space="preserve"> </w:t>
      </w:r>
    </w:p>
    <w:p w14:paraId="125B2AD3" w14:textId="389316CB" w:rsidR="002B0645" w:rsidRDefault="00F10736" w:rsidP="00E94A73">
      <w:pPr>
        <w:spacing w:after="240" w:line="360" w:lineRule="auto"/>
        <w:rPr>
          <w:sz w:val="24"/>
        </w:rPr>
      </w:pPr>
      <w:r w:rsidRPr="006350AA">
        <w:rPr>
          <w:sz w:val="24"/>
        </w:rPr>
        <w:t>To some extent the broad and open nature of the funding</w:t>
      </w:r>
      <w:r w:rsidR="002B0645" w:rsidRPr="006350AA">
        <w:rPr>
          <w:sz w:val="24"/>
        </w:rPr>
        <w:t xml:space="preserve"> and the ‘light-touch approach’ </w:t>
      </w:r>
      <w:r w:rsidRPr="006350AA">
        <w:rPr>
          <w:sz w:val="24"/>
        </w:rPr>
        <w:t xml:space="preserve"> has presented some issues for projects as they have struggled to adapt to the lack of any stringent reporting and monitoring requirements, having become accustomed to such requirements as a condition of other funding programmes. By way of example, several contributors mentioned that the lack of a template</w:t>
      </w:r>
      <w:r w:rsidR="00783132" w:rsidRPr="006350AA">
        <w:rPr>
          <w:sz w:val="24"/>
        </w:rPr>
        <w:t xml:space="preserve"> or guidance</w:t>
      </w:r>
      <w:r w:rsidRPr="006350AA">
        <w:rPr>
          <w:sz w:val="24"/>
        </w:rPr>
        <w:t xml:space="preserve"> for the annual report meant that they were unsure what information should be provided to the BLF and in what format. Indeed, it is clear that the operating culture being encouraged via the CYS programme is somewhat at odds to the operating culture within some lead organisations, who</w:t>
      </w:r>
      <w:r w:rsidR="001D406E" w:rsidRPr="006350AA">
        <w:rPr>
          <w:sz w:val="24"/>
        </w:rPr>
        <w:t>se own practices and procedures are more stringent than that required by BLF</w:t>
      </w:r>
      <w:r w:rsidR="001D406E">
        <w:rPr>
          <w:sz w:val="24"/>
        </w:rPr>
        <w:t>.</w:t>
      </w:r>
    </w:p>
    <w:p w14:paraId="6FE699DB" w14:textId="49A4CD5D" w:rsidR="00953CC0" w:rsidRPr="00E94A73" w:rsidRDefault="00953CC0" w:rsidP="00DC31D5">
      <w:pPr>
        <w:numPr>
          <w:ilvl w:val="12"/>
          <w:numId w:val="0"/>
        </w:numPr>
        <w:spacing w:after="240" w:line="360" w:lineRule="auto"/>
        <w:rPr>
          <w:rFonts w:eastAsia="Times New Roman" w:cs="Arial"/>
          <w:i/>
          <w:color w:val="1F4E79" w:themeColor="accent1" w:themeShade="80"/>
          <w:sz w:val="24"/>
          <w:szCs w:val="24"/>
        </w:rPr>
      </w:pPr>
      <w:r w:rsidRPr="00E94A73">
        <w:rPr>
          <w:rFonts w:eastAsia="Times New Roman" w:cs="Arial"/>
          <w:i/>
          <w:color w:val="1F4E79" w:themeColor="accent1" w:themeShade="80"/>
          <w:sz w:val="24"/>
          <w:szCs w:val="24"/>
        </w:rPr>
        <w:t xml:space="preserve">The experience of non-funded CYS applicants </w:t>
      </w:r>
    </w:p>
    <w:p w14:paraId="733E9C87" w14:textId="3DF4DDCA" w:rsidR="00953CC0" w:rsidRDefault="005638F9" w:rsidP="00343051">
      <w:pPr>
        <w:spacing w:after="240" w:line="360" w:lineRule="auto"/>
        <w:rPr>
          <w:sz w:val="24"/>
        </w:rPr>
      </w:pPr>
      <w:r w:rsidRPr="005638F9">
        <w:rPr>
          <w:sz w:val="24"/>
        </w:rPr>
        <w:t xml:space="preserve">This section draws upon the views of </w:t>
      </w:r>
      <w:r w:rsidR="00F04CF1">
        <w:rPr>
          <w:sz w:val="24"/>
        </w:rPr>
        <w:t>two interviewed</w:t>
      </w:r>
      <w:r w:rsidRPr="005638F9">
        <w:rPr>
          <w:sz w:val="24"/>
        </w:rPr>
        <w:t xml:space="preserve"> </w:t>
      </w:r>
      <w:r w:rsidR="00F763FA">
        <w:rPr>
          <w:sz w:val="24"/>
        </w:rPr>
        <w:t xml:space="preserve">and one written response received from </w:t>
      </w:r>
      <w:r w:rsidR="00F763FA" w:rsidRPr="005638F9">
        <w:rPr>
          <w:sz w:val="24"/>
        </w:rPr>
        <w:t>unsuccessful CYS applicants</w:t>
      </w:r>
      <w:r w:rsidRPr="005638F9">
        <w:rPr>
          <w:sz w:val="24"/>
        </w:rPr>
        <w:t>, the views of BLF and SWE/BRO staff as well</w:t>
      </w:r>
      <w:r>
        <w:rPr>
          <w:sz w:val="24"/>
        </w:rPr>
        <w:t xml:space="preserve"> </w:t>
      </w:r>
      <w:r w:rsidRPr="005638F9">
        <w:rPr>
          <w:sz w:val="24"/>
        </w:rPr>
        <w:t xml:space="preserve">as our own observations of having supported all 16 CYS applicants during the development phase. </w:t>
      </w:r>
    </w:p>
    <w:p w14:paraId="64A85F67" w14:textId="7709EDD4" w:rsidR="00D01275" w:rsidRDefault="00D01275" w:rsidP="00343051">
      <w:pPr>
        <w:spacing w:after="240" w:line="360" w:lineRule="auto"/>
        <w:rPr>
          <w:sz w:val="24"/>
        </w:rPr>
      </w:pPr>
      <w:r>
        <w:rPr>
          <w:sz w:val="24"/>
        </w:rPr>
        <w:lastRenderedPageBreak/>
        <w:t xml:space="preserve">Some conveyed a view that a small number of well deserving projects had not succeeded with their CYS application although these were invited by BLF to discuss the possibility of submitting a People and Places bid. In a couple of these cases it was observed that projects fully embraced the concept of CYS and were able to fulfil the funding criteria and principles, yet some weaknesses in their </w:t>
      </w:r>
      <w:r w:rsidR="00961A67">
        <w:rPr>
          <w:sz w:val="24"/>
        </w:rPr>
        <w:t>business</w:t>
      </w:r>
      <w:r>
        <w:rPr>
          <w:sz w:val="24"/>
        </w:rPr>
        <w:t xml:space="preserve"> plans accounted for their lack of success. In one case it was observed that the applicant had indicated that they intended to invest most of their capital funding during the first year</w:t>
      </w:r>
      <w:r w:rsidR="00B44250">
        <w:rPr>
          <w:sz w:val="24"/>
        </w:rPr>
        <w:t xml:space="preserve"> using contracted providers</w:t>
      </w:r>
      <w:r>
        <w:rPr>
          <w:sz w:val="24"/>
        </w:rPr>
        <w:t xml:space="preserve"> thereby </w:t>
      </w:r>
      <w:r w:rsidR="00B44250">
        <w:rPr>
          <w:sz w:val="24"/>
        </w:rPr>
        <w:t xml:space="preserve">failing to demonstrate how the project would utilise community capacity and use the opportunity to upskill volunteers. </w:t>
      </w:r>
      <w:r>
        <w:rPr>
          <w:sz w:val="24"/>
        </w:rPr>
        <w:t xml:space="preserve"> </w:t>
      </w:r>
    </w:p>
    <w:p w14:paraId="1F81F201" w14:textId="2975E2BB" w:rsidR="007733D1" w:rsidRDefault="007733D1" w:rsidP="00343051">
      <w:pPr>
        <w:spacing w:after="240" w:line="360" w:lineRule="auto"/>
        <w:rPr>
          <w:sz w:val="24"/>
        </w:rPr>
      </w:pPr>
      <w:r>
        <w:rPr>
          <w:sz w:val="24"/>
        </w:rPr>
        <w:t xml:space="preserve">The main points </w:t>
      </w:r>
      <w:r w:rsidR="002F705E">
        <w:rPr>
          <w:sz w:val="24"/>
        </w:rPr>
        <w:t xml:space="preserve">raised by </w:t>
      </w:r>
      <w:r>
        <w:rPr>
          <w:sz w:val="24"/>
        </w:rPr>
        <w:t xml:space="preserve">unsuccessful </w:t>
      </w:r>
      <w:r w:rsidR="00961A67">
        <w:rPr>
          <w:sz w:val="24"/>
        </w:rPr>
        <w:t>applicants</w:t>
      </w:r>
      <w:r>
        <w:rPr>
          <w:sz w:val="24"/>
        </w:rPr>
        <w:t xml:space="preserve"> </w:t>
      </w:r>
      <w:r w:rsidR="007C42D0">
        <w:rPr>
          <w:sz w:val="24"/>
        </w:rPr>
        <w:t>in relation to the feedback received from BLF on their submissions were:</w:t>
      </w:r>
    </w:p>
    <w:p w14:paraId="255BDEAF" w14:textId="77777777" w:rsidR="007C42D0" w:rsidRDefault="007733D1" w:rsidP="00343051">
      <w:pPr>
        <w:pStyle w:val="ListParagraph"/>
        <w:numPr>
          <w:ilvl w:val="0"/>
          <w:numId w:val="12"/>
        </w:numPr>
        <w:spacing w:after="240" w:line="360" w:lineRule="auto"/>
        <w:contextualSpacing w:val="0"/>
        <w:rPr>
          <w:sz w:val="24"/>
        </w:rPr>
      </w:pPr>
      <w:r>
        <w:rPr>
          <w:sz w:val="24"/>
        </w:rPr>
        <w:t>at least one applicant questioned the feedback received from BLF as to why their case had been unsuccessful given that the reason (lack of green space available within the community) had been equally as relevant to their phase one application</w:t>
      </w:r>
    </w:p>
    <w:p w14:paraId="3F003A69" w14:textId="478E7759" w:rsidR="007733D1" w:rsidRDefault="007C42D0" w:rsidP="00343051">
      <w:pPr>
        <w:pStyle w:val="ListParagraph"/>
        <w:numPr>
          <w:ilvl w:val="0"/>
          <w:numId w:val="12"/>
        </w:numPr>
        <w:spacing w:after="240" w:line="360" w:lineRule="auto"/>
        <w:contextualSpacing w:val="0"/>
        <w:rPr>
          <w:sz w:val="24"/>
        </w:rPr>
      </w:pPr>
      <w:r>
        <w:rPr>
          <w:sz w:val="24"/>
        </w:rPr>
        <w:t>one applicant would have welcomed greater detail in the BLF feedback letter on why their application had been successful as ‘it was just a sentence in a letter initially … I think that’s fairly derisory considering the effort involved’</w:t>
      </w:r>
      <w:r w:rsidR="007733D1">
        <w:rPr>
          <w:sz w:val="24"/>
        </w:rPr>
        <w:t xml:space="preserve"> </w:t>
      </w:r>
    </w:p>
    <w:p w14:paraId="27674923" w14:textId="75ED6F43" w:rsidR="00961A67" w:rsidRDefault="007C42D0" w:rsidP="00343051">
      <w:pPr>
        <w:pStyle w:val="ListParagraph"/>
        <w:numPr>
          <w:ilvl w:val="0"/>
          <w:numId w:val="12"/>
        </w:numPr>
        <w:spacing w:after="240" w:line="360" w:lineRule="auto"/>
        <w:contextualSpacing w:val="0"/>
        <w:rPr>
          <w:sz w:val="24"/>
        </w:rPr>
      </w:pPr>
      <w:r>
        <w:rPr>
          <w:sz w:val="24"/>
        </w:rPr>
        <w:t xml:space="preserve">one applicant thought that the feedback received from BLF that their application lacked community involvement and bottom up ideas had been fair, but they would have appreciated getting this feedback earlier in the development phase process so that it could be addressed prior to submitting their business plan. </w:t>
      </w:r>
    </w:p>
    <w:p w14:paraId="30D25839" w14:textId="3FD15874" w:rsidR="00F763FA" w:rsidRPr="007733D1" w:rsidRDefault="00F763FA" w:rsidP="00343051">
      <w:pPr>
        <w:pStyle w:val="ListParagraph"/>
        <w:numPr>
          <w:ilvl w:val="0"/>
          <w:numId w:val="12"/>
        </w:numPr>
        <w:spacing w:after="240" w:line="360" w:lineRule="auto"/>
        <w:contextualSpacing w:val="0"/>
        <w:rPr>
          <w:sz w:val="24"/>
        </w:rPr>
      </w:pPr>
      <w:r>
        <w:rPr>
          <w:sz w:val="24"/>
        </w:rPr>
        <w:t xml:space="preserve">one applicant had been invited to submit a bid for funding via another of the BLF’s funding programmes but decided not to do so on the basis that the fund ‘was less progressive than CYS’. </w:t>
      </w:r>
    </w:p>
    <w:p w14:paraId="6A9DF1D1" w14:textId="023041FF" w:rsidR="00F37AE3" w:rsidRDefault="007733D1" w:rsidP="00343051">
      <w:pPr>
        <w:spacing w:after="240" w:line="360" w:lineRule="auto"/>
        <w:rPr>
          <w:sz w:val="24"/>
        </w:rPr>
      </w:pPr>
      <w:r>
        <w:rPr>
          <w:sz w:val="24"/>
        </w:rPr>
        <w:t>There have been</w:t>
      </w:r>
      <w:r w:rsidR="00950175">
        <w:rPr>
          <w:sz w:val="24"/>
        </w:rPr>
        <w:t xml:space="preserve"> many</w:t>
      </w:r>
      <w:r>
        <w:rPr>
          <w:sz w:val="24"/>
        </w:rPr>
        <w:t xml:space="preserve"> advantages as well as some disadvantages for unsuccessful CYS applicants of having been involved with the development phase application stage.</w:t>
      </w:r>
      <w:r w:rsidR="00F37AE3">
        <w:rPr>
          <w:sz w:val="24"/>
        </w:rPr>
        <w:t xml:space="preserve"> Overall, interviewees thought that the advantages outweighed the disadvantages. </w:t>
      </w:r>
      <w:r>
        <w:rPr>
          <w:sz w:val="24"/>
        </w:rPr>
        <w:t xml:space="preserve"> </w:t>
      </w:r>
    </w:p>
    <w:p w14:paraId="14710EC4" w14:textId="5848597D" w:rsidR="00953CC0" w:rsidRDefault="007733D1" w:rsidP="00343051">
      <w:pPr>
        <w:spacing w:after="240" w:line="360" w:lineRule="auto"/>
        <w:rPr>
          <w:sz w:val="24"/>
        </w:rPr>
      </w:pPr>
      <w:r w:rsidRPr="007733D1">
        <w:rPr>
          <w:sz w:val="24"/>
        </w:rPr>
        <w:t>In one case</w:t>
      </w:r>
      <w:r>
        <w:rPr>
          <w:sz w:val="24"/>
        </w:rPr>
        <w:t>, the main advantage of having been involved was</w:t>
      </w:r>
      <w:r w:rsidR="00950175">
        <w:rPr>
          <w:sz w:val="24"/>
        </w:rPr>
        <w:t xml:space="preserve"> thought to be</w:t>
      </w:r>
      <w:r>
        <w:rPr>
          <w:sz w:val="24"/>
        </w:rPr>
        <w:t xml:space="preserve"> that it allowed the community group to research and develop a strategic plan for their community for the first time</w:t>
      </w:r>
      <w:r w:rsidR="00950175">
        <w:rPr>
          <w:sz w:val="24"/>
        </w:rPr>
        <w:t xml:space="preserve"> and move away from a previous community development ‘scattergun approach’. The funding allowed the group to undertake a detailed spatial analysis of their outdoor spaces which was considered a </w:t>
      </w:r>
      <w:r w:rsidR="00950175">
        <w:rPr>
          <w:sz w:val="24"/>
        </w:rPr>
        <w:lastRenderedPageBreak/>
        <w:t xml:space="preserve">‘transferable product’ which can be used in the future. It was argued that Board members now take a more strategic and considered approach to future development and their work is underpinned by the business plan drafted during the CYS development phase.  </w:t>
      </w:r>
      <w:r w:rsidRPr="007733D1">
        <w:rPr>
          <w:sz w:val="24"/>
        </w:rPr>
        <w:t xml:space="preserve"> </w:t>
      </w:r>
    </w:p>
    <w:p w14:paraId="6A6561DD" w14:textId="0927F851" w:rsidR="00F04CF1" w:rsidRDefault="005F55E9" w:rsidP="00343051">
      <w:pPr>
        <w:spacing w:after="240" w:line="360" w:lineRule="auto"/>
        <w:rPr>
          <w:sz w:val="24"/>
        </w:rPr>
      </w:pPr>
      <w:r>
        <w:rPr>
          <w:sz w:val="24"/>
        </w:rPr>
        <w:t xml:space="preserve">The other advantage was thought to be that their experience of being involved with the CYS development phase, and the research and preparation of the business plan as part of this, had been of value to them in applying for and securing other sources of funding. Whilst representatives from these projects found it difficult to say whether or not they would have secured these other sources of funding </w:t>
      </w:r>
      <w:r w:rsidR="000A5C71">
        <w:rPr>
          <w:sz w:val="24"/>
        </w:rPr>
        <w:t>anyway</w:t>
      </w:r>
      <w:r>
        <w:rPr>
          <w:sz w:val="24"/>
        </w:rPr>
        <w:t xml:space="preserve"> in the absence of their </w:t>
      </w:r>
      <w:r w:rsidR="000A5C71">
        <w:rPr>
          <w:sz w:val="24"/>
        </w:rPr>
        <w:t>involvement</w:t>
      </w:r>
      <w:r>
        <w:rPr>
          <w:sz w:val="24"/>
        </w:rPr>
        <w:t xml:space="preserve"> with CYS, </w:t>
      </w:r>
      <w:r w:rsidR="000A5C71">
        <w:rPr>
          <w:sz w:val="24"/>
        </w:rPr>
        <w:t xml:space="preserve">it was broadly thought that the research, intelligence and planning undertaken for CYS had helped </w:t>
      </w:r>
      <w:r w:rsidR="00F37AE3">
        <w:rPr>
          <w:sz w:val="24"/>
        </w:rPr>
        <w:t xml:space="preserve">to </w:t>
      </w:r>
      <w:r w:rsidR="000A5C71">
        <w:rPr>
          <w:sz w:val="24"/>
        </w:rPr>
        <w:t>inform the</w:t>
      </w:r>
      <w:r w:rsidR="00F37AE3">
        <w:rPr>
          <w:sz w:val="24"/>
        </w:rPr>
        <w:t xml:space="preserve"> content of the</w:t>
      </w:r>
      <w:r w:rsidR="000A5C71">
        <w:rPr>
          <w:sz w:val="24"/>
        </w:rPr>
        <w:t xml:space="preserve">se applications. </w:t>
      </w:r>
      <w:r w:rsidR="00F37AE3">
        <w:rPr>
          <w:sz w:val="24"/>
        </w:rPr>
        <w:t xml:space="preserve">Other sources of funding secured by those interviewed included </w:t>
      </w:r>
      <w:r w:rsidR="00474688">
        <w:rPr>
          <w:sz w:val="24"/>
        </w:rPr>
        <w:t xml:space="preserve">the BLF’s People and Places programme, </w:t>
      </w:r>
      <w:r w:rsidR="00F37AE3">
        <w:rPr>
          <w:sz w:val="24"/>
        </w:rPr>
        <w:t>the People’s Health Trust</w:t>
      </w:r>
      <w:r w:rsidR="00F04CF1">
        <w:rPr>
          <w:sz w:val="24"/>
        </w:rPr>
        <w:t xml:space="preserve"> and</w:t>
      </w:r>
      <w:r w:rsidR="00F37AE3">
        <w:rPr>
          <w:sz w:val="24"/>
        </w:rPr>
        <w:t xml:space="preserve"> Landfi</w:t>
      </w:r>
      <w:r w:rsidR="00474688">
        <w:rPr>
          <w:sz w:val="24"/>
        </w:rPr>
        <w:t>ll</w:t>
      </w:r>
      <w:r w:rsidR="00F37AE3">
        <w:rPr>
          <w:sz w:val="24"/>
        </w:rPr>
        <w:t>s Tax Credit</w:t>
      </w:r>
      <w:r w:rsidR="007C42D0">
        <w:rPr>
          <w:sz w:val="24"/>
        </w:rPr>
        <w:t>.</w:t>
      </w:r>
      <w:r w:rsidR="00205691">
        <w:rPr>
          <w:sz w:val="24"/>
        </w:rPr>
        <w:t xml:space="preserve"> </w:t>
      </w:r>
      <w:r w:rsidR="00F04CF1">
        <w:rPr>
          <w:sz w:val="24"/>
        </w:rPr>
        <w:t xml:space="preserve">Some were also waiting to hear the outcome of other funding bids at the time of interview, including one who had made an application to the Welsh </w:t>
      </w:r>
      <w:r w:rsidR="00A32511">
        <w:rPr>
          <w:sz w:val="24"/>
        </w:rPr>
        <w:t>Government’s</w:t>
      </w:r>
      <w:r w:rsidR="00F04CF1">
        <w:rPr>
          <w:sz w:val="24"/>
        </w:rPr>
        <w:t xml:space="preserve"> Sustainable Management Scheme. </w:t>
      </w:r>
    </w:p>
    <w:p w14:paraId="69D9E3DB" w14:textId="17503BB6" w:rsidR="005F55E9" w:rsidRDefault="00205691" w:rsidP="00343051">
      <w:pPr>
        <w:spacing w:after="240" w:line="360" w:lineRule="auto"/>
        <w:rPr>
          <w:sz w:val="24"/>
        </w:rPr>
      </w:pPr>
      <w:r>
        <w:rPr>
          <w:sz w:val="24"/>
        </w:rPr>
        <w:t xml:space="preserve">In one case an unsuccessful applicant had secured funding, albeit with </w:t>
      </w:r>
      <w:r w:rsidR="002F705E">
        <w:rPr>
          <w:sz w:val="24"/>
        </w:rPr>
        <w:t xml:space="preserve">a </w:t>
      </w:r>
      <w:r>
        <w:rPr>
          <w:sz w:val="24"/>
        </w:rPr>
        <w:t>slightly lower amount of funding, via the BLF’s People and Places programme</w:t>
      </w:r>
      <w:r w:rsidR="00F04CF1">
        <w:rPr>
          <w:sz w:val="24"/>
        </w:rPr>
        <w:t xml:space="preserve"> for the same project. The main disadvantage of this fund by comparison was considered to be its provision of revenue only funding. In this case the project also had to be refocussed given the reduction in funding available and the focus of activities has been on the lead partner’s priorities. </w:t>
      </w:r>
      <w:r>
        <w:rPr>
          <w:sz w:val="24"/>
        </w:rPr>
        <w:t xml:space="preserve"> </w:t>
      </w:r>
    </w:p>
    <w:p w14:paraId="559C0BB4" w14:textId="3B7058F5" w:rsidR="007C42D0" w:rsidRPr="007733D1" w:rsidRDefault="007C42D0" w:rsidP="00343051">
      <w:pPr>
        <w:spacing w:after="240" w:line="360" w:lineRule="auto"/>
        <w:rPr>
          <w:sz w:val="24"/>
        </w:rPr>
      </w:pPr>
      <w:r>
        <w:rPr>
          <w:sz w:val="24"/>
        </w:rPr>
        <w:t xml:space="preserve">Another advantage was thought to be that the development phase had provided an opportunity for community groups to establish proper partnerships with other key players, including other community groups. One interviewee noted that ‘it’s just a name on a paper usually’ but their CYS experience was very different.  </w:t>
      </w:r>
    </w:p>
    <w:p w14:paraId="42CCAE60" w14:textId="2F00F59C" w:rsidR="00950175" w:rsidRDefault="00950175" w:rsidP="00343051">
      <w:pPr>
        <w:spacing w:after="240" w:line="360" w:lineRule="auto"/>
        <w:rPr>
          <w:sz w:val="24"/>
        </w:rPr>
      </w:pPr>
      <w:r w:rsidRPr="00950175">
        <w:rPr>
          <w:sz w:val="24"/>
        </w:rPr>
        <w:t xml:space="preserve">The main disadvantage identified by unsuccessful CYS applicants was thought to be </w:t>
      </w:r>
      <w:r>
        <w:rPr>
          <w:sz w:val="24"/>
        </w:rPr>
        <w:t>around managing community expectations in light of their application being turned down, although these project representatives had always stressed this risk to the community</w:t>
      </w:r>
      <w:r w:rsidR="007C42D0">
        <w:rPr>
          <w:sz w:val="24"/>
        </w:rPr>
        <w:t xml:space="preserve"> and volunteer groups</w:t>
      </w:r>
      <w:r>
        <w:rPr>
          <w:sz w:val="24"/>
        </w:rPr>
        <w:t xml:space="preserve"> during the consultation period. Whilst community members had been understanding of this risk, an unsuccessful outcome was thought to possibly tarnish the lead organisation’s reputation as being a ‘talking shop’ given the significant effort to consult with the community during the development phase. One contributor commented:</w:t>
      </w:r>
    </w:p>
    <w:p w14:paraId="62507BDE" w14:textId="7C0F6DD6" w:rsidR="005F55E9" w:rsidRDefault="00950175" w:rsidP="00343051">
      <w:pPr>
        <w:spacing w:after="240" w:line="360" w:lineRule="auto"/>
        <w:rPr>
          <w:sz w:val="24"/>
        </w:rPr>
      </w:pPr>
      <w:r>
        <w:rPr>
          <w:sz w:val="24"/>
        </w:rPr>
        <w:t>‘</w:t>
      </w:r>
      <w:r w:rsidRPr="00950175">
        <w:rPr>
          <w:sz w:val="24"/>
        </w:rPr>
        <w:t xml:space="preserve">We’ve been around for about four years and I think there is now a consultation fatigue out there – there is a danger that the community don’t see us doing anything but asking for their opinions. We </w:t>
      </w:r>
      <w:r w:rsidRPr="00950175">
        <w:rPr>
          <w:sz w:val="24"/>
        </w:rPr>
        <w:lastRenderedPageBreak/>
        <w:t>have a volunteer base of around 50 people and its usually these lot who turn up to our consultation events. Even they are starting to ask questions now’</w:t>
      </w:r>
      <w:r>
        <w:rPr>
          <w:sz w:val="24"/>
        </w:rPr>
        <w:t xml:space="preserve"> (Unsuccessful CYS applicant) </w:t>
      </w:r>
    </w:p>
    <w:p w14:paraId="3D2B3D6C" w14:textId="775E6CE4" w:rsidR="007C42D0" w:rsidRDefault="007C42D0" w:rsidP="00343051">
      <w:pPr>
        <w:spacing w:after="240" w:line="360" w:lineRule="auto"/>
        <w:rPr>
          <w:sz w:val="24"/>
        </w:rPr>
      </w:pPr>
      <w:r>
        <w:rPr>
          <w:sz w:val="24"/>
        </w:rPr>
        <w:t xml:space="preserve">Similarly, another representative expressed their concern that the high level of community engagement and interest could not be taken further following an unsuccessful application: </w:t>
      </w:r>
    </w:p>
    <w:p w14:paraId="0C927A3F" w14:textId="5D3B2A9D" w:rsidR="007C42D0" w:rsidRDefault="007C42D0" w:rsidP="00343051">
      <w:pPr>
        <w:spacing w:after="240" w:line="360" w:lineRule="auto"/>
        <w:rPr>
          <w:sz w:val="24"/>
        </w:rPr>
      </w:pPr>
      <w:r>
        <w:rPr>
          <w:rFonts w:cs="Arial"/>
          <w:sz w:val="24"/>
        </w:rPr>
        <w:t xml:space="preserve">‘When you bring in real, ground-up people to be involved in the project then it is difficult for them to understand why we can’t then step into the breach’. </w:t>
      </w:r>
      <w:r>
        <w:rPr>
          <w:sz w:val="24"/>
        </w:rPr>
        <w:t>(Unsuccessful CYS applicant)</w:t>
      </w:r>
    </w:p>
    <w:p w14:paraId="41DEA605" w14:textId="407DA0F6" w:rsidR="00F763FA" w:rsidRDefault="00F763FA" w:rsidP="00343051">
      <w:pPr>
        <w:spacing w:after="240" w:line="360" w:lineRule="auto"/>
        <w:rPr>
          <w:sz w:val="24"/>
        </w:rPr>
      </w:pPr>
      <w:r>
        <w:rPr>
          <w:sz w:val="24"/>
        </w:rPr>
        <w:t>The third also offered a similar argument:</w:t>
      </w:r>
    </w:p>
    <w:p w14:paraId="2E94CA52" w14:textId="12372ED5" w:rsidR="00F763FA" w:rsidRPr="00F763FA" w:rsidRDefault="00F763FA" w:rsidP="00343051">
      <w:pPr>
        <w:spacing w:after="240" w:line="360" w:lineRule="auto"/>
        <w:rPr>
          <w:rFonts w:cs="Arial"/>
          <w:sz w:val="24"/>
        </w:rPr>
      </w:pPr>
      <w:r w:rsidRPr="00F763FA">
        <w:rPr>
          <w:rFonts w:cs="Arial"/>
          <w:sz w:val="24"/>
        </w:rPr>
        <w:t>‘To stand any chance of success [with another bid] we would have had to start the community engagement process from scratch … We did not feel we could ask the community to go through this all again so soon after the CYS bid.’</w:t>
      </w:r>
    </w:p>
    <w:p w14:paraId="0FE124D6" w14:textId="6668761B" w:rsidR="00916E12" w:rsidRPr="00950175" w:rsidRDefault="005F55E9" w:rsidP="00343051">
      <w:pPr>
        <w:spacing w:after="240" w:line="360" w:lineRule="auto"/>
        <w:rPr>
          <w:sz w:val="24"/>
        </w:rPr>
      </w:pPr>
      <w:r>
        <w:rPr>
          <w:sz w:val="24"/>
        </w:rPr>
        <w:t xml:space="preserve">The other disadvantage was thought to be around lost opportunistic costs for the lead partner group, given that the time commitment required to develop a </w:t>
      </w:r>
      <w:r w:rsidR="00F763FA">
        <w:rPr>
          <w:sz w:val="24"/>
        </w:rPr>
        <w:t>well-researched</w:t>
      </w:r>
      <w:r>
        <w:rPr>
          <w:sz w:val="24"/>
        </w:rPr>
        <w:t xml:space="preserve"> </w:t>
      </w:r>
      <w:r w:rsidR="00F763FA">
        <w:rPr>
          <w:sz w:val="24"/>
        </w:rPr>
        <w:t>business</w:t>
      </w:r>
      <w:r>
        <w:rPr>
          <w:sz w:val="24"/>
        </w:rPr>
        <w:t xml:space="preserve"> plan had been great. </w:t>
      </w:r>
      <w:r w:rsidR="00916E12" w:rsidRPr="00950175">
        <w:rPr>
          <w:sz w:val="24"/>
        </w:rPr>
        <w:br w:type="page"/>
      </w:r>
    </w:p>
    <w:p w14:paraId="4B4ECCA1" w14:textId="4A721A12" w:rsidR="0051454F" w:rsidRDefault="00953CC0" w:rsidP="0051454F">
      <w:pPr>
        <w:pStyle w:val="Heading1"/>
        <w:rPr>
          <w:sz w:val="36"/>
        </w:rPr>
      </w:pPr>
      <w:bookmarkStart w:id="5" w:name="_Toc526173957"/>
      <w:r>
        <w:rPr>
          <w:sz w:val="36"/>
        </w:rPr>
        <w:lastRenderedPageBreak/>
        <w:t xml:space="preserve">Conclusions </w:t>
      </w:r>
      <w:bookmarkEnd w:id="5"/>
    </w:p>
    <w:p w14:paraId="0E5FC585" w14:textId="51766971" w:rsidR="009E5469" w:rsidRDefault="00C05CE5" w:rsidP="00C05CE5">
      <w:pPr>
        <w:spacing w:after="240" w:line="360" w:lineRule="auto"/>
        <w:rPr>
          <w:sz w:val="24"/>
        </w:rPr>
      </w:pPr>
      <w:r>
        <w:rPr>
          <w:sz w:val="24"/>
        </w:rPr>
        <w:t>We</w:t>
      </w:r>
      <w:r w:rsidRPr="0044220F">
        <w:rPr>
          <w:sz w:val="24"/>
        </w:rPr>
        <w:t xml:space="preserve"> conclude </w:t>
      </w:r>
      <w:r>
        <w:rPr>
          <w:sz w:val="24"/>
        </w:rPr>
        <w:t xml:space="preserve">that the </w:t>
      </w:r>
      <w:r w:rsidRPr="0044220F">
        <w:rPr>
          <w:sz w:val="24"/>
        </w:rPr>
        <w:t xml:space="preserve">CYS </w:t>
      </w:r>
      <w:r>
        <w:rPr>
          <w:sz w:val="24"/>
        </w:rPr>
        <w:t xml:space="preserve">programme is </w:t>
      </w:r>
      <w:r w:rsidRPr="0044220F">
        <w:rPr>
          <w:sz w:val="24"/>
        </w:rPr>
        <w:t xml:space="preserve">an innovative and ambitious </w:t>
      </w:r>
      <w:r>
        <w:rPr>
          <w:sz w:val="24"/>
        </w:rPr>
        <w:t xml:space="preserve">attempt by the BLF to fund challenging long-term projects which have the potential to generate meaningful long-term change within the communities involved. We believe that the underpinning </w:t>
      </w:r>
      <w:r w:rsidRPr="0044220F">
        <w:rPr>
          <w:sz w:val="24"/>
        </w:rPr>
        <w:t xml:space="preserve">purpose and </w:t>
      </w:r>
      <w:r>
        <w:rPr>
          <w:sz w:val="24"/>
        </w:rPr>
        <w:t>objective of the programme, as set out within the initial conceptualisation, has so far been maintained by the BLF</w:t>
      </w:r>
      <w:r w:rsidRPr="0044220F">
        <w:rPr>
          <w:sz w:val="24"/>
        </w:rPr>
        <w:t>.</w:t>
      </w:r>
      <w:r w:rsidR="009E5469">
        <w:rPr>
          <w:sz w:val="24"/>
        </w:rPr>
        <w:t xml:space="preserve"> Indeed, the BLF should be commended for fully embracing the programme concept and ensuring that it has so far remained in keeping with its original purpose. </w:t>
      </w:r>
    </w:p>
    <w:p w14:paraId="12ED1CEC" w14:textId="53BCD5B8" w:rsidR="00C05CE5" w:rsidRDefault="00C05CE5" w:rsidP="00C05CE5">
      <w:pPr>
        <w:spacing w:after="240" w:line="360" w:lineRule="auto"/>
        <w:rPr>
          <w:sz w:val="24"/>
        </w:rPr>
      </w:pPr>
      <w:r>
        <w:rPr>
          <w:sz w:val="24"/>
        </w:rPr>
        <w:t>We further believe that it has been appropriate to provide long-term funding to projects via this programme as their aims and objectives could not be realised within a short-term funding period. However, it will be critical for funded projects to identify and manage the risks associated with long-term intervention – these include maintaining momentum and securing the on-going commitment of community members and partner organisations.</w:t>
      </w:r>
    </w:p>
    <w:p w14:paraId="2D7B3A70" w14:textId="742CB4F8" w:rsidR="00C05CE5" w:rsidRDefault="00C05CE5" w:rsidP="00C05CE5">
      <w:pPr>
        <w:spacing w:after="240" w:line="360" w:lineRule="auto"/>
        <w:rPr>
          <w:sz w:val="24"/>
        </w:rPr>
      </w:pPr>
      <w:r>
        <w:rPr>
          <w:sz w:val="24"/>
        </w:rPr>
        <w:t xml:space="preserve">We conclude that the broad structure of the CYS programme, which has included a funded development phase and a foundation period, has been appropriate and pragmatic although it will be important to take on board the feedback from unsuccessful applicants about the need to manage community expectations should any similar future funding approaches be adopted by BLF.  </w:t>
      </w:r>
    </w:p>
    <w:p w14:paraId="6B7DB712" w14:textId="77B1C3FB" w:rsidR="00C05CE5" w:rsidRPr="0044220F" w:rsidRDefault="00C05CE5" w:rsidP="00C05CE5">
      <w:pPr>
        <w:spacing w:after="240" w:line="360" w:lineRule="auto"/>
        <w:rPr>
          <w:sz w:val="24"/>
        </w:rPr>
      </w:pPr>
      <w:r>
        <w:rPr>
          <w:sz w:val="24"/>
        </w:rPr>
        <w:t>We further conclude that the aims and objectives of the six f</w:t>
      </w:r>
      <w:r w:rsidRPr="0044220F">
        <w:rPr>
          <w:sz w:val="24"/>
        </w:rPr>
        <w:t xml:space="preserve">unded projects </w:t>
      </w:r>
      <w:r>
        <w:rPr>
          <w:sz w:val="24"/>
        </w:rPr>
        <w:t xml:space="preserve">are </w:t>
      </w:r>
      <w:r w:rsidRPr="0044220F">
        <w:rPr>
          <w:sz w:val="24"/>
        </w:rPr>
        <w:t>in keeping with the</w:t>
      </w:r>
      <w:r>
        <w:rPr>
          <w:sz w:val="24"/>
        </w:rPr>
        <w:t xml:space="preserve"> overarching</w:t>
      </w:r>
      <w:r w:rsidRPr="0044220F">
        <w:rPr>
          <w:sz w:val="24"/>
        </w:rPr>
        <w:t xml:space="preserve"> </w:t>
      </w:r>
      <w:r>
        <w:rPr>
          <w:sz w:val="24"/>
        </w:rPr>
        <w:t xml:space="preserve">CYS </w:t>
      </w:r>
      <w:r w:rsidRPr="0044220F">
        <w:rPr>
          <w:sz w:val="24"/>
        </w:rPr>
        <w:t>programme objectives</w:t>
      </w:r>
      <w:r>
        <w:rPr>
          <w:sz w:val="24"/>
        </w:rPr>
        <w:t xml:space="preserve"> although the</w:t>
      </w:r>
      <w:r w:rsidRPr="0044220F">
        <w:rPr>
          <w:sz w:val="24"/>
        </w:rPr>
        <w:t xml:space="preserve"> extent to which they </w:t>
      </w:r>
      <w:r>
        <w:rPr>
          <w:sz w:val="24"/>
        </w:rPr>
        <w:t xml:space="preserve">can </w:t>
      </w:r>
      <w:r w:rsidRPr="0044220F">
        <w:rPr>
          <w:sz w:val="24"/>
        </w:rPr>
        <w:t>demonstrate</w:t>
      </w:r>
      <w:r>
        <w:rPr>
          <w:sz w:val="24"/>
        </w:rPr>
        <w:t xml:space="preserve"> that they have fully adopted the programme’s</w:t>
      </w:r>
      <w:r w:rsidRPr="0044220F">
        <w:rPr>
          <w:sz w:val="24"/>
        </w:rPr>
        <w:t xml:space="preserve"> underpinning principles </w:t>
      </w:r>
      <w:r>
        <w:rPr>
          <w:sz w:val="24"/>
        </w:rPr>
        <w:t xml:space="preserve">do </w:t>
      </w:r>
      <w:r w:rsidRPr="0044220F">
        <w:rPr>
          <w:sz w:val="24"/>
        </w:rPr>
        <w:t>differ</w:t>
      </w:r>
      <w:r>
        <w:rPr>
          <w:sz w:val="24"/>
        </w:rPr>
        <w:t xml:space="preserve">. In our view, projects which are led by </w:t>
      </w:r>
      <w:r w:rsidRPr="0044220F">
        <w:rPr>
          <w:sz w:val="24"/>
        </w:rPr>
        <w:t xml:space="preserve">local, community based </w:t>
      </w:r>
      <w:r>
        <w:rPr>
          <w:sz w:val="24"/>
        </w:rPr>
        <w:t xml:space="preserve">organisations located within the community they serve are the most likely to fully adopt </w:t>
      </w:r>
      <w:r w:rsidRPr="0044220F">
        <w:rPr>
          <w:sz w:val="24"/>
        </w:rPr>
        <w:t xml:space="preserve">the </w:t>
      </w:r>
      <w:r>
        <w:rPr>
          <w:sz w:val="24"/>
        </w:rPr>
        <w:t xml:space="preserve">CYS </w:t>
      </w:r>
      <w:r w:rsidRPr="0044220F">
        <w:rPr>
          <w:sz w:val="24"/>
        </w:rPr>
        <w:t>programme’s ethos.</w:t>
      </w:r>
      <w:r>
        <w:rPr>
          <w:sz w:val="24"/>
        </w:rPr>
        <w:t xml:space="preserve"> Despite this, the fieldwork found that every project has attempted to embrace the programme’s </w:t>
      </w:r>
      <w:r w:rsidRPr="0044220F">
        <w:rPr>
          <w:sz w:val="24"/>
        </w:rPr>
        <w:t>underpinning principles</w:t>
      </w:r>
      <w:r>
        <w:rPr>
          <w:sz w:val="24"/>
        </w:rPr>
        <w:t xml:space="preserve"> of working over the course of the Foundation Year</w:t>
      </w:r>
      <w:r w:rsidRPr="0044220F">
        <w:rPr>
          <w:sz w:val="24"/>
        </w:rPr>
        <w:t>, even in cases where this was not previously in place</w:t>
      </w:r>
      <w:r w:rsidR="009E5469">
        <w:rPr>
          <w:sz w:val="24"/>
        </w:rPr>
        <w:t>, although their success in achieving this has differed. For instance, some projects which have strengthened their engagement with their local community have found that they have had greater success in engaging community members to deliver aspects of the project as volunteers rather than contributing to the design of the project itself</w:t>
      </w:r>
      <w:r w:rsidRPr="0044220F">
        <w:rPr>
          <w:sz w:val="24"/>
        </w:rPr>
        <w:t xml:space="preserve">.  </w:t>
      </w:r>
    </w:p>
    <w:p w14:paraId="50E52C51" w14:textId="009E4B56" w:rsidR="00C05CE5" w:rsidRPr="0044220F" w:rsidRDefault="009E5469" w:rsidP="00C05CE5">
      <w:pPr>
        <w:spacing w:after="240" w:line="360" w:lineRule="auto"/>
        <w:rPr>
          <w:sz w:val="24"/>
        </w:rPr>
      </w:pPr>
      <w:r>
        <w:rPr>
          <w:sz w:val="24"/>
        </w:rPr>
        <w:t>There is clear evidence that the CYS programme and its funded projects are w</w:t>
      </w:r>
      <w:r w:rsidR="00C05CE5" w:rsidRPr="0044220F">
        <w:rPr>
          <w:sz w:val="24"/>
        </w:rPr>
        <w:t xml:space="preserve">ell aligned with Welsh Government policy and </w:t>
      </w:r>
      <w:r>
        <w:rPr>
          <w:sz w:val="24"/>
        </w:rPr>
        <w:t xml:space="preserve">in our view the </w:t>
      </w:r>
      <w:r w:rsidR="00C05CE5" w:rsidRPr="0044220F">
        <w:rPr>
          <w:sz w:val="24"/>
        </w:rPr>
        <w:t xml:space="preserve">proposed activities </w:t>
      </w:r>
      <w:r>
        <w:rPr>
          <w:sz w:val="24"/>
        </w:rPr>
        <w:t>have significant potential</w:t>
      </w:r>
      <w:r w:rsidR="00C05CE5" w:rsidRPr="0044220F">
        <w:rPr>
          <w:sz w:val="24"/>
        </w:rPr>
        <w:t xml:space="preserve"> to contribute to</w:t>
      </w:r>
      <w:r>
        <w:rPr>
          <w:sz w:val="24"/>
        </w:rPr>
        <w:t>w</w:t>
      </w:r>
      <w:r w:rsidR="00C05CE5" w:rsidRPr="0044220F">
        <w:rPr>
          <w:sz w:val="24"/>
        </w:rPr>
        <w:t xml:space="preserve">ards </w:t>
      </w:r>
      <w:r>
        <w:rPr>
          <w:sz w:val="24"/>
        </w:rPr>
        <w:t xml:space="preserve">the ambitions of the </w:t>
      </w:r>
      <w:r w:rsidR="00C05CE5" w:rsidRPr="0044220F">
        <w:rPr>
          <w:sz w:val="24"/>
        </w:rPr>
        <w:t xml:space="preserve">Future </w:t>
      </w:r>
      <w:r w:rsidRPr="0044220F">
        <w:rPr>
          <w:sz w:val="24"/>
        </w:rPr>
        <w:t>Generations</w:t>
      </w:r>
      <w:r w:rsidR="00C05CE5" w:rsidRPr="0044220F">
        <w:rPr>
          <w:sz w:val="24"/>
        </w:rPr>
        <w:t xml:space="preserve"> and Well-being (Wales) Act. </w:t>
      </w:r>
    </w:p>
    <w:p w14:paraId="3412E122" w14:textId="165F04E6" w:rsidR="00C05CE5" w:rsidRPr="0044220F" w:rsidRDefault="009E5469" w:rsidP="00C05CE5">
      <w:pPr>
        <w:spacing w:after="240" w:line="360" w:lineRule="auto"/>
        <w:rPr>
          <w:sz w:val="24"/>
        </w:rPr>
      </w:pPr>
      <w:r>
        <w:rPr>
          <w:sz w:val="24"/>
        </w:rPr>
        <w:lastRenderedPageBreak/>
        <w:t>It is noteworthy that very d</w:t>
      </w:r>
      <w:r w:rsidR="00C05CE5" w:rsidRPr="0044220F">
        <w:rPr>
          <w:sz w:val="24"/>
        </w:rPr>
        <w:t xml:space="preserve">ifferent partnership structures </w:t>
      </w:r>
      <w:r>
        <w:rPr>
          <w:sz w:val="24"/>
        </w:rPr>
        <w:t xml:space="preserve">have been put </w:t>
      </w:r>
      <w:r w:rsidR="00C05CE5" w:rsidRPr="0044220F">
        <w:rPr>
          <w:sz w:val="24"/>
        </w:rPr>
        <w:t>in place</w:t>
      </w:r>
      <w:r>
        <w:rPr>
          <w:sz w:val="24"/>
        </w:rPr>
        <w:t xml:space="preserve"> across the six funded projects. As</w:t>
      </w:r>
      <w:r w:rsidR="00C05CE5" w:rsidRPr="0044220F">
        <w:rPr>
          <w:sz w:val="24"/>
        </w:rPr>
        <w:t xml:space="preserve"> yet </w:t>
      </w:r>
      <w:r>
        <w:rPr>
          <w:sz w:val="24"/>
        </w:rPr>
        <w:t xml:space="preserve">it is not possible to offer any </w:t>
      </w:r>
      <w:r w:rsidR="00C05CE5" w:rsidRPr="0044220F">
        <w:rPr>
          <w:sz w:val="24"/>
        </w:rPr>
        <w:t xml:space="preserve">clear conclusion as to whether one particular </w:t>
      </w:r>
      <w:r>
        <w:rPr>
          <w:sz w:val="24"/>
        </w:rPr>
        <w:t>structure</w:t>
      </w:r>
      <w:r w:rsidR="00C05CE5" w:rsidRPr="0044220F">
        <w:rPr>
          <w:sz w:val="24"/>
        </w:rPr>
        <w:t xml:space="preserve"> is more effective than others. </w:t>
      </w:r>
      <w:r>
        <w:rPr>
          <w:sz w:val="24"/>
        </w:rPr>
        <w:t>However, the evaluation has shown that a</w:t>
      </w:r>
      <w:r w:rsidR="00C05CE5" w:rsidRPr="0044220F">
        <w:rPr>
          <w:sz w:val="24"/>
        </w:rPr>
        <w:t xml:space="preserve"> clear challenge for some projects will be around maintaining </w:t>
      </w:r>
      <w:r w:rsidR="00171428">
        <w:rPr>
          <w:sz w:val="24"/>
        </w:rPr>
        <w:t xml:space="preserve">the </w:t>
      </w:r>
      <w:r w:rsidR="00C05CE5" w:rsidRPr="0044220F">
        <w:rPr>
          <w:sz w:val="24"/>
        </w:rPr>
        <w:t xml:space="preserve">momentum and commitment from </w:t>
      </w:r>
      <w:r w:rsidR="00171428">
        <w:rPr>
          <w:sz w:val="24"/>
        </w:rPr>
        <w:t xml:space="preserve">partnership members, particularly those involved with </w:t>
      </w:r>
      <w:r w:rsidR="00C05CE5" w:rsidRPr="0044220F">
        <w:rPr>
          <w:sz w:val="24"/>
        </w:rPr>
        <w:t>large partnerships</w:t>
      </w:r>
      <w:r w:rsidR="00171428">
        <w:rPr>
          <w:sz w:val="24"/>
        </w:rPr>
        <w:t>.</w:t>
      </w:r>
    </w:p>
    <w:p w14:paraId="49A633CF" w14:textId="3BE5255B" w:rsidR="00C05CE5" w:rsidRPr="0044220F" w:rsidRDefault="00171428" w:rsidP="00C05CE5">
      <w:pPr>
        <w:spacing w:after="240" w:line="360" w:lineRule="auto"/>
        <w:rPr>
          <w:sz w:val="24"/>
        </w:rPr>
      </w:pPr>
      <w:r>
        <w:rPr>
          <w:sz w:val="24"/>
        </w:rPr>
        <w:t>We conclude that a</w:t>
      </w:r>
      <w:r w:rsidR="00C05CE5" w:rsidRPr="0044220F">
        <w:rPr>
          <w:sz w:val="24"/>
        </w:rPr>
        <w:t xml:space="preserve">ll </w:t>
      </w:r>
      <w:r>
        <w:rPr>
          <w:sz w:val="24"/>
        </w:rPr>
        <w:t xml:space="preserve">six </w:t>
      </w:r>
      <w:r w:rsidR="00C05CE5" w:rsidRPr="0044220F">
        <w:rPr>
          <w:sz w:val="24"/>
        </w:rPr>
        <w:t>projects have been able to make progress during their Foundation Year</w:t>
      </w:r>
      <w:r>
        <w:rPr>
          <w:sz w:val="24"/>
        </w:rPr>
        <w:t xml:space="preserve"> and annual reports highlight many </w:t>
      </w:r>
      <w:r w:rsidR="00C05CE5" w:rsidRPr="0044220F">
        <w:rPr>
          <w:sz w:val="24"/>
        </w:rPr>
        <w:t xml:space="preserve">early wins and </w:t>
      </w:r>
      <w:r>
        <w:rPr>
          <w:sz w:val="24"/>
        </w:rPr>
        <w:t xml:space="preserve">and the reporting of strong </w:t>
      </w:r>
      <w:r w:rsidR="00C05CE5" w:rsidRPr="0044220F">
        <w:rPr>
          <w:sz w:val="24"/>
        </w:rPr>
        <w:t>outputs</w:t>
      </w:r>
      <w:r>
        <w:rPr>
          <w:sz w:val="24"/>
        </w:rPr>
        <w:t xml:space="preserve"> in relation to recruitment, activities and development work</w:t>
      </w:r>
      <w:r w:rsidR="00C05CE5" w:rsidRPr="0044220F">
        <w:rPr>
          <w:sz w:val="24"/>
        </w:rPr>
        <w:t xml:space="preserve">. </w:t>
      </w:r>
      <w:r>
        <w:rPr>
          <w:sz w:val="24"/>
        </w:rPr>
        <w:t xml:space="preserve">It is notable that funded </w:t>
      </w:r>
      <w:r w:rsidR="00C05CE5" w:rsidRPr="0044220F">
        <w:rPr>
          <w:sz w:val="24"/>
        </w:rPr>
        <w:t>projects are</w:t>
      </w:r>
      <w:r>
        <w:rPr>
          <w:sz w:val="24"/>
        </w:rPr>
        <w:t xml:space="preserve"> in fact umbrella programmes in their own right with several</w:t>
      </w:r>
      <w:r w:rsidR="00C05CE5" w:rsidRPr="0044220F">
        <w:rPr>
          <w:sz w:val="24"/>
        </w:rPr>
        <w:t xml:space="preserve"> </w:t>
      </w:r>
      <w:r>
        <w:rPr>
          <w:sz w:val="24"/>
        </w:rPr>
        <w:t xml:space="preserve">different </w:t>
      </w:r>
      <w:r w:rsidR="00C05CE5" w:rsidRPr="0044220F">
        <w:rPr>
          <w:sz w:val="24"/>
        </w:rPr>
        <w:t>strand</w:t>
      </w:r>
      <w:r>
        <w:rPr>
          <w:sz w:val="24"/>
        </w:rPr>
        <w:t xml:space="preserve">s of activities, often led by different lead partners. As a result, it is accepted that different strands will progress at different times, with those dependent upon asset transfer, capital investment and </w:t>
      </w:r>
      <w:r w:rsidR="002F705E">
        <w:rPr>
          <w:sz w:val="24"/>
        </w:rPr>
        <w:t xml:space="preserve">requiring </w:t>
      </w:r>
      <w:r>
        <w:rPr>
          <w:sz w:val="24"/>
        </w:rPr>
        <w:t>planning approval more likely to take longer to materialise.</w:t>
      </w:r>
      <w:r w:rsidR="00C05CE5" w:rsidRPr="0044220F">
        <w:rPr>
          <w:sz w:val="24"/>
        </w:rPr>
        <w:t xml:space="preserve"> </w:t>
      </w:r>
      <w:r>
        <w:rPr>
          <w:sz w:val="24"/>
        </w:rPr>
        <w:t xml:space="preserve">The evaluation has found </w:t>
      </w:r>
      <w:r w:rsidR="00C05CE5" w:rsidRPr="0044220F">
        <w:rPr>
          <w:sz w:val="24"/>
        </w:rPr>
        <w:t xml:space="preserve">evidence that </w:t>
      </w:r>
      <w:r>
        <w:rPr>
          <w:sz w:val="24"/>
        </w:rPr>
        <w:t xml:space="preserve">all </w:t>
      </w:r>
      <w:r w:rsidR="00C05CE5" w:rsidRPr="0044220F">
        <w:rPr>
          <w:sz w:val="24"/>
        </w:rPr>
        <w:t xml:space="preserve">projects are starting to make a contribution to </w:t>
      </w:r>
      <w:r>
        <w:rPr>
          <w:sz w:val="24"/>
        </w:rPr>
        <w:t xml:space="preserve">programme </w:t>
      </w:r>
      <w:r w:rsidR="00C05CE5" w:rsidRPr="0044220F">
        <w:rPr>
          <w:sz w:val="24"/>
        </w:rPr>
        <w:t>outputs such as out</w:t>
      </w:r>
      <w:r>
        <w:rPr>
          <w:sz w:val="24"/>
        </w:rPr>
        <w:t>d</w:t>
      </w:r>
      <w:r w:rsidR="00C05CE5" w:rsidRPr="0044220F">
        <w:rPr>
          <w:sz w:val="24"/>
        </w:rPr>
        <w:t>oor spaces being improved, developing links between local and community organisations and beneficiaries becoming involved in the project</w:t>
      </w:r>
      <w:r>
        <w:rPr>
          <w:sz w:val="24"/>
        </w:rPr>
        <w:t>. The evaluation has also found some evidence that a few pro</w:t>
      </w:r>
      <w:r w:rsidR="00C05CE5" w:rsidRPr="0044220F">
        <w:rPr>
          <w:sz w:val="24"/>
        </w:rPr>
        <w:t>jects are already making prog</w:t>
      </w:r>
      <w:r>
        <w:rPr>
          <w:sz w:val="24"/>
        </w:rPr>
        <w:t>r</w:t>
      </w:r>
      <w:r w:rsidR="00C05CE5" w:rsidRPr="0044220F">
        <w:rPr>
          <w:sz w:val="24"/>
        </w:rPr>
        <w:t>ess to secure other source</w:t>
      </w:r>
      <w:r>
        <w:rPr>
          <w:sz w:val="24"/>
        </w:rPr>
        <w:t>s</w:t>
      </w:r>
      <w:r w:rsidR="00C05CE5" w:rsidRPr="0044220F">
        <w:rPr>
          <w:sz w:val="24"/>
        </w:rPr>
        <w:t xml:space="preserve"> of funding and </w:t>
      </w:r>
      <w:r>
        <w:rPr>
          <w:sz w:val="24"/>
        </w:rPr>
        <w:t xml:space="preserve">the </w:t>
      </w:r>
      <w:r w:rsidR="00C05CE5" w:rsidRPr="0044220F">
        <w:rPr>
          <w:sz w:val="24"/>
        </w:rPr>
        <w:t>CYS</w:t>
      </w:r>
      <w:r>
        <w:rPr>
          <w:sz w:val="24"/>
        </w:rPr>
        <w:t xml:space="preserve"> programme</w:t>
      </w:r>
      <w:r w:rsidR="00C05CE5" w:rsidRPr="0044220F">
        <w:rPr>
          <w:sz w:val="24"/>
        </w:rPr>
        <w:t xml:space="preserve"> is considered an important mechanism for allowing this to take place.</w:t>
      </w:r>
    </w:p>
    <w:p w14:paraId="081E56FB" w14:textId="24E22CBD" w:rsidR="00C05CE5" w:rsidRPr="0044220F" w:rsidRDefault="00C05CE5" w:rsidP="00C05CE5">
      <w:pPr>
        <w:spacing w:after="240" w:line="360" w:lineRule="auto"/>
        <w:rPr>
          <w:sz w:val="24"/>
        </w:rPr>
      </w:pPr>
      <w:r w:rsidRPr="0044220F">
        <w:rPr>
          <w:sz w:val="24"/>
        </w:rPr>
        <w:t>This review has identified important enablers as well as common challenges faced by projects</w:t>
      </w:r>
      <w:r w:rsidR="00171428">
        <w:rPr>
          <w:sz w:val="24"/>
        </w:rPr>
        <w:t xml:space="preserve"> over the course of the Foundation Year and these are set out in detail within the report. </w:t>
      </w:r>
    </w:p>
    <w:p w14:paraId="6534E8B3" w14:textId="5B8A9E89" w:rsidR="00C05CE5" w:rsidRDefault="00171428" w:rsidP="00C05CE5">
      <w:pPr>
        <w:spacing w:after="240" w:line="360" w:lineRule="auto"/>
        <w:rPr>
          <w:sz w:val="24"/>
        </w:rPr>
      </w:pPr>
      <w:r>
        <w:rPr>
          <w:sz w:val="24"/>
        </w:rPr>
        <w:t>The evaluation has also found that c</w:t>
      </w:r>
      <w:r w:rsidR="00C05CE5" w:rsidRPr="0044220F">
        <w:rPr>
          <w:sz w:val="24"/>
        </w:rPr>
        <w:t xml:space="preserve">ollaboration and </w:t>
      </w:r>
      <w:r>
        <w:rPr>
          <w:sz w:val="24"/>
        </w:rPr>
        <w:t xml:space="preserve">the </w:t>
      </w:r>
      <w:r w:rsidR="00C05CE5" w:rsidRPr="0044220F">
        <w:rPr>
          <w:sz w:val="24"/>
        </w:rPr>
        <w:t xml:space="preserve">sharing of </w:t>
      </w:r>
      <w:r>
        <w:rPr>
          <w:sz w:val="24"/>
        </w:rPr>
        <w:t>experience between projects</w:t>
      </w:r>
      <w:r w:rsidR="00C05CE5" w:rsidRPr="0044220F">
        <w:rPr>
          <w:sz w:val="24"/>
        </w:rPr>
        <w:t xml:space="preserve"> is a notable good practice element of the CYS programme which could </w:t>
      </w:r>
      <w:r w:rsidR="008E22F4">
        <w:rPr>
          <w:sz w:val="24"/>
        </w:rPr>
        <w:t xml:space="preserve">be </w:t>
      </w:r>
      <w:r>
        <w:rPr>
          <w:sz w:val="24"/>
        </w:rPr>
        <w:t>extended to other</w:t>
      </w:r>
      <w:r w:rsidR="00C05CE5" w:rsidRPr="0044220F">
        <w:rPr>
          <w:sz w:val="24"/>
        </w:rPr>
        <w:t xml:space="preserve"> BLF programmes.</w:t>
      </w:r>
      <w:r>
        <w:rPr>
          <w:sz w:val="24"/>
        </w:rPr>
        <w:t xml:space="preserve"> </w:t>
      </w:r>
      <w:r w:rsidR="00C05CE5" w:rsidRPr="0044220F">
        <w:rPr>
          <w:sz w:val="24"/>
        </w:rPr>
        <w:t xml:space="preserve">Whilst the learning and evaluation support </w:t>
      </w:r>
      <w:r>
        <w:rPr>
          <w:sz w:val="24"/>
        </w:rPr>
        <w:t>wa</w:t>
      </w:r>
      <w:r w:rsidR="00C05CE5" w:rsidRPr="0044220F">
        <w:rPr>
          <w:sz w:val="24"/>
        </w:rPr>
        <w:t>s found to be largely appropriate</w:t>
      </w:r>
      <w:r>
        <w:rPr>
          <w:sz w:val="24"/>
        </w:rPr>
        <w:t xml:space="preserve"> and met the needs of funded projects</w:t>
      </w:r>
      <w:r w:rsidR="00C05CE5" w:rsidRPr="0044220F">
        <w:rPr>
          <w:sz w:val="24"/>
        </w:rPr>
        <w:t xml:space="preserve">, the BLF could </w:t>
      </w:r>
      <w:r>
        <w:rPr>
          <w:sz w:val="24"/>
        </w:rPr>
        <w:t xml:space="preserve">also </w:t>
      </w:r>
      <w:r w:rsidR="00C05CE5" w:rsidRPr="0044220F">
        <w:rPr>
          <w:sz w:val="24"/>
        </w:rPr>
        <w:t xml:space="preserve">consider whether it would be better for projects to deal with a single account manager who could draw upon the specialist support required for future initiatives. </w:t>
      </w:r>
    </w:p>
    <w:p w14:paraId="6FF0D58B" w14:textId="4552FB1D" w:rsidR="0092456D" w:rsidRPr="0044220F" w:rsidRDefault="0092456D" w:rsidP="00C05CE5">
      <w:pPr>
        <w:spacing w:after="240" w:line="360" w:lineRule="auto"/>
        <w:rPr>
          <w:sz w:val="24"/>
        </w:rPr>
      </w:pPr>
      <w:r>
        <w:rPr>
          <w:sz w:val="24"/>
        </w:rPr>
        <w:t xml:space="preserve">Finally, </w:t>
      </w:r>
      <w:r w:rsidR="005A60C6">
        <w:rPr>
          <w:sz w:val="24"/>
        </w:rPr>
        <w:t>we conclude that there is a need for the BLF to provide greater guidance to funded projects on the content of their annual reports, without compromising on the flexibility current offered to them</w:t>
      </w:r>
      <w:r w:rsidR="001B38DA">
        <w:rPr>
          <w:sz w:val="24"/>
        </w:rPr>
        <w:t xml:space="preserve"> as this is considered a strength of the approach adopted</w:t>
      </w:r>
      <w:r w:rsidR="005A60C6">
        <w:rPr>
          <w:sz w:val="24"/>
        </w:rPr>
        <w:t xml:space="preserve">. It may be appropriate for the BLF to develop </w:t>
      </w:r>
      <w:r w:rsidR="001B38DA">
        <w:rPr>
          <w:sz w:val="24"/>
        </w:rPr>
        <w:t>a general</w:t>
      </w:r>
      <w:r w:rsidR="005A60C6">
        <w:rPr>
          <w:sz w:val="24"/>
        </w:rPr>
        <w:t xml:space="preserve"> report template for projects to use based on any good practice contained within the first annual reports received. </w:t>
      </w:r>
    </w:p>
    <w:p w14:paraId="290D20BE" w14:textId="27E8395B" w:rsidR="002D10DA" w:rsidRPr="002B16F5" w:rsidRDefault="002D10DA" w:rsidP="00C05CE5">
      <w:pPr>
        <w:spacing w:line="360" w:lineRule="auto"/>
        <w:rPr>
          <w:sz w:val="24"/>
        </w:rPr>
      </w:pPr>
    </w:p>
    <w:sectPr w:rsidR="002D10DA" w:rsidRPr="002B16F5" w:rsidSect="009D16DC">
      <w:pgSz w:w="11906" w:h="16838" w:code="9"/>
      <w:pgMar w:top="1701" w:right="567" w:bottom="964" w:left="567"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4E644" w14:textId="77777777" w:rsidR="00F219C5" w:rsidRDefault="00F219C5" w:rsidP="00BF0E96">
      <w:pPr>
        <w:spacing w:after="0" w:line="240" w:lineRule="auto"/>
      </w:pPr>
      <w:r>
        <w:separator/>
      </w:r>
    </w:p>
  </w:endnote>
  <w:endnote w:type="continuationSeparator" w:id="0">
    <w:p w14:paraId="0A107C94" w14:textId="77777777" w:rsidR="00F219C5" w:rsidRDefault="00F219C5" w:rsidP="00BF0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kkurat Light">
    <w:altName w:val="FoundrySterling-BookExpert"/>
    <w:panose1 w:val="00000000000000000000"/>
    <w:charset w:val="00"/>
    <w:family w:val="modern"/>
    <w:notTrueType/>
    <w:pitch w:val="variable"/>
    <w:sig w:usb0="00000003" w:usb1="5000016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kkurat">
    <w:altName w:val="Calibri"/>
    <w:panose1 w:val="00000000000000000000"/>
    <w:charset w:val="00"/>
    <w:family w:val="modern"/>
    <w:notTrueType/>
    <w:pitch w:val="variable"/>
    <w:sig w:usb0="800000AF" w:usb1="5000016A"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35A35" w14:textId="46DBEC6E" w:rsidR="00621BB6" w:rsidRDefault="00621BB6" w:rsidP="003C3209">
    <w:pPr>
      <w:pStyle w:val="Footer-evenpage"/>
    </w:pPr>
    <w:r>
      <w:fldChar w:fldCharType="begin"/>
    </w:r>
    <w:r>
      <w:instrText xml:space="preserve"> PAGE   \* MERGEFORMAT </w:instrText>
    </w:r>
    <w:r>
      <w:fldChar w:fldCharType="separate"/>
    </w:r>
    <w:r w:rsidR="007A65DD">
      <w:rPr>
        <w:noProof/>
      </w:rPr>
      <w:t>8</w:t>
    </w:r>
    <w:r>
      <w:rPr>
        <w:noProof/>
      </w:rPr>
      <w:fldChar w:fldCharType="end"/>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72B63" w14:textId="77777777" w:rsidR="00621BB6" w:rsidRPr="00FC19D0" w:rsidRDefault="00621BB6" w:rsidP="003C3209">
    <w:pPr>
      <w:pStyle w:val="Footer-oddpage"/>
    </w:pPr>
    <w:r>
      <w:rPr>
        <w:noProof/>
        <w:lang w:eastAsia="en-GB"/>
      </w:rPr>
      <mc:AlternateContent>
        <mc:Choice Requires="wps">
          <w:drawing>
            <wp:anchor distT="0" distB="0" distL="114300" distR="114300" simplePos="0" relativeHeight="251663360" behindDoc="0" locked="1" layoutInCell="1" allowOverlap="1" wp14:anchorId="0D3DB849" wp14:editId="13D38D4F">
              <wp:simplePos x="0" y="0"/>
              <wp:positionH relativeFrom="margin">
                <wp:align>left</wp:align>
              </wp:positionH>
              <wp:positionV relativeFrom="margin">
                <wp:align>bottom</wp:align>
              </wp:positionV>
              <wp:extent cx="6840000" cy="0"/>
              <wp:effectExtent l="0" t="0" r="37465" b="19050"/>
              <wp:wrapNone/>
              <wp:docPr id="8" name="Straight Connector 8"/>
              <wp:cNvGraphicFramePr/>
              <a:graphic xmlns:a="http://schemas.openxmlformats.org/drawingml/2006/main">
                <a:graphicData uri="http://schemas.microsoft.com/office/word/2010/wordprocessingShape">
                  <wps:wsp>
                    <wps:cNvCnPr/>
                    <wps:spPr>
                      <a:xfrm>
                        <a:off x="0" y="0"/>
                        <a:ext cx="6840000" cy="0"/>
                      </a:xfrm>
                      <a:prstGeom prst="line">
                        <a:avLst/>
                      </a:prstGeom>
                      <a:ln>
                        <a:solidFill>
                          <a:srgbClr val="195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6A75B" id="Straight Connector 8" o:spid="_x0000_s1026" style="position:absolute;z-index:251663360;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53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" strokecolor="#195e9a" strokeweight=".5pt">
              <v:stroke joinstyle="miter"/>
              <w10:wrap anchorx="margin" anchory="margin"/>
              <w10:anchorlock/>
            </v:line>
          </w:pict>
        </mc:Fallback>
      </mc:AlternateContent>
    </w:r>
    <w:r>
      <w:t>ob3research.co.uk</w:t>
    </w:r>
    <w:r>
      <w:tab/>
    </w:r>
    <w:r w:rsidRPr="00FC19D0">
      <w:t>Compa</w:t>
    </w:r>
    <w:r>
      <w:t>ny Registration Number: 5565984</w:t>
    </w:r>
    <w:r>
      <w:tab/>
    </w:r>
    <w:r>
      <w:fldChar w:fldCharType="begin"/>
    </w:r>
    <w:r>
      <w:instrText xml:space="preserve"> PAGE   \* MERGEFORMAT </w:instrText>
    </w:r>
    <w:r>
      <w:fldChar w:fldCharType="separate"/>
    </w:r>
    <w:r w:rsidR="007A65DD">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0F3D4" w14:textId="77777777" w:rsidR="00621BB6" w:rsidRDefault="00621B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433335"/>
      <w:docPartObj>
        <w:docPartGallery w:val="Page Numbers (Bottom of Page)"/>
        <w:docPartUnique/>
      </w:docPartObj>
    </w:sdtPr>
    <w:sdtEndPr>
      <w:rPr>
        <w:noProof/>
      </w:rPr>
    </w:sdtEndPr>
    <w:sdtContent>
      <w:p w14:paraId="41DBDE14" w14:textId="7425A543" w:rsidR="001B38DA" w:rsidRDefault="001B38DA">
        <w:pPr>
          <w:pStyle w:val="Footer"/>
          <w:jc w:val="right"/>
        </w:pPr>
        <w:r>
          <w:fldChar w:fldCharType="begin"/>
        </w:r>
        <w:r>
          <w:instrText xml:space="preserve"> PAGE   \* MERGEFORMAT </w:instrText>
        </w:r>
        <w:r>
          <w:fldChar w:fldCharType="separate"/>
        </w:r>
        <w:r w:rsidR="007A65DD">
          <w:rPr>
            <w:noProof/>
          </w:rPr>
          <w:t>7</w:t>
        </w:r>
        <w:r>
          <w:rPr>
            <w:noProof/>
          </w:rPr>
          <w:fldChar w:fldCharType="end"/>
        </w:r>
      </w:p>
    </w:sdtContent>
  </w:sdt>
  <w:p w14:paraId="63FE67EB" w14:textId="77777777" w:rsidR="00621BB6" w:rsidRDefault="00621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0DBD4" w14:textId="77777777" w:rsidR="00F219C5" w:rsidRDefault="00F219C5" w:rsidP="00BF0E96">
      <w:pPr>
        <w:spacing w:after="0" w:line="240" w:lineRule="auto"/>
      </w:pPr>
      <w:r>
        <w:separator/>
      </w:r>
    </w:p>
  </w:footnote>
  <w:footnote w:type="continuationSeparator" w:id="0">
    <w:p w14:paraId="426FB3B2" w14:textId="77777777" w:rsidR="00F219C5" w:rsidRDefault="00F219C5" w:rsidP="00BF0E96">
      <w:pPr>
        <w:spacing w:after="0" w:line="240" w:lineRule="auto"/>
      </w:pPr>
      <w:r>
        <w:continuationSeparator/>
      </w:r>
    </w:p>
  </w:footnote>
  <w:footnote w:id="1">
    <w:p w14:paraId="00F0EA26" w14:textId="4689BD77" w:rsidR="00621BB6" w:rsidRDefault="00621BB6" w:rsidP="003C4A85">
      <w:pPr>
        <w:pStyle w:val="FootnoteText"/>
      </w:pPr>
      <w:r>
        <w:rPr>
          <w:rStyle w:val="FootnoteReference"/>
        </w:rPr>
        <w:footnoteRef/>
      </w:r>
      <w:r>
        <w:t xml:space="preserve"> Create your Space Invitation to Tender, p.10</w:t>
      </w:r>
    </w:p>
  </w:footnote>
  <w:footnote w:id="2">
    <w:p w14:paraId="2ADA32A6" w14:textId="7A17859C" w:rsidR="00621BB6" w:rsidRDefault="00621BB6">
      <w:pPr>
        <w:pStyle w:val="FootnoteText"/>
      </w:pPr>
      <w:r>
        <w:rPr>
          <w:rStyle w:val="FootnoteReference"/>
        </w:rPr>
        <w:footnoteRef/>
      </w:r>
      <w:r>
        <w:t xml:space="preserve"> Welsh Government (2018) The Valleys Regional Park p.1 available at </w:t>
      </w:r>
      <w:hyperlink r:id="rId1" w:history="1">
        <w:r w:rsidRPr="008F1075">
          <w:rPr>
            <w:rStyle w:val="Hyperlink"/>
          </w:rPr>
          <w:t>https://beta.gov.wales/sites/default/files/publications/2018-10/valleys-regional-park-prospectus_0.pdf</w:t>
        </w:r>
      </w:hyperlink>
      <w:r>
        <w:t xml:space="preserve"> </w:t>
      </w:r>
    </w:p>
  </w:footnote>
  <w:footnote w:id="3">
    <w:p w14:paraId="75277BE7" w14:textId="6A230C67" w:rsidR="00621BB6" w:rsidRDefault="00621BB6">
      <w:pPr>
        <w:pStyle w:val="FootnoteText"/>
      </w:pPr>
      <w:r>
        <w:rPr>
          <w:rStyle w:val="FootnoteReference"/>
        </w:rPr>
        <w:footnoteRef/>
      </w:r>
      <w:r>
        <w:t xml:space="preserve"> Ibid, p.8</w:t>
      </w:r>
    </w:p>
  </w:footnote>
  <w:footnote w:id="4">
    <w:p w14:paraId="6C5504CE" w14:textId="33A05E12" w:rsidR="00621BB6" w:rsidRDefault="00621BB6">
      <w:pPr>
        <w:pStyle w:val="FootnoteText"/>
      </w:pPr>
      <w:r>
        <w:rPr>
          <w:rStyle w:val="FootnoteReference"/>
        </w:rPr>
        <w:footnoteRef/>
      </w:r>
      <w:r>
        <w:t xml:space="preserve"> Ibid, 8.21</w:t>
      </w:r>
    </w:p>
  </w:footnote>
  <w:footnote w:id="5">
    <w:p w14:paraId="26FEF8C2" w14:textId="0E9CD3DD" w:rsidR="00621BB6" w:rsidRDefault="00621BB6">
      <w:pPr>
        <w:pStyle w:val="FootnoteText"/>
      </w:pPr>
      <w:r>
        <w:rPr>
          <w:rStyle w:val="FootnoteReference"/>
        </w:rPr>
        <w:footnoteRef/>
      </w:r>
      <w:r>
        <w:t xml:space="preserve"> Welsh Government (2018) A Healthier Wales: our Plan for Health and Social Care available at </w:t>
      </w:r>
      <w:hyperlink r:id="rId2" w:history="1">
        <w:r w:rsidRPr="00690557">
          <w:rPr>
            <w:rStyle w:val="Hyperlink"/>
          </w:rPr>
          <w:t>https://gov.wales/topics/health/publications/healthier-wales/?lang=en</w:t>
        </w:r>
      </w:hyperlink>
      <w:r>
        <w:t xml:space="preserve"> </w:t>
      </w:r>
    </w:p>
  </w:footnote>
  <w:footnote w:id="6">
    <w:p w14:paraId="3566DFDD" w14:textId="5898CE39" w:rsidR="00621BB6" w:rsidRDefault="00621BB6">
      <w:pPr>
        <w:pStyle w:val="FootnoteText"/>
      </w:pPr>
      <w:r>
        <w:rPr>
          <w:rStyle w:val="FootnoteReference"/>
        </w:rPr>
        <w:footnoteRef/>
      </w:r>
      <w:r>
        <w:t xml:space="preserve"> Welsh Government (2016) An Active Travel Action Plan for Wales available at </w:t>
      </w:r>
      <w:hyperlink r:id="rId3" w:history="1">
        <w:r w:rsidRPr="00690557">
          <w:rPr>
            <w:rStyle w:val="Hyperlink"/>
          </w:rPr>
          <w:t>https://beta.gov.wales/sites/default/files/publications/2017-09/active-travel-action-plan.pdf</w:t>
        </w:r>
      </w:hyperlink>
      <w:r>
        <w:t xml:space="preserve"> </w:t>
      </w:r>
    </w:p>
  </w:footnote>
  <w:footnote w:id="7">
    <w:p w14:paraId="7D0FCAF1" w14:textId="27615CF2" w:rsidR="00621BB6" w:rsidRDefault="00621BB6">
      <w:pPr>
        <w:pStyle w:val="FootnoteText"/>
      </w:pPr>
      <w:r>
        <w:rPr>
          <w:rStyle w:val="FootnoteReference"/>
        </w:rPr>
        <w:footnoteRef/>
      </w:r>
      <w:r>
        <w:t xml:space="preserve"> Note to BLF: it would be helpful to have access to spend data for Duffryn, Groundwork and Roots to Shoots as this information was not set out within their end of Foundation Year reports</w:t>
      </w:r>
    </w:p>
  </w:footnote>
  <w:footnote w:id="8">
    <w:p w14:paraId="3C40B1CE" w14:textId="4637B99D" w:rsidR="00621BB6" w:rsidRDefault="00621BB6">
      <w:pPr>
        <w:pStyle w:val="FootnoteText"/>
      </w:pPr>
      <w:r>
        <w:rPr>
          <w:rStyle w:val="FootnoteReference"/>
        </w:rPr>
        <w:footnoteRef/>
      </w:r>
      <w:r>
        <w:t xml:space="preserve"> Launched 19 July 2018. Further information available at: </w:t>
      </w:r>
      <w:hyperlink r:id="rId4" w:history="1">
        <w:r w:rsidRPr="00321A66">
          <w:rPr>
            <w:rStyle w:val="Hyperlink"/>
          </w:rPr>
          <w:t>https://gov.wales/newsroom/culture-tourism-sport/2018/180716-launch-of-vision-for-sport-in-wales-and-healthy-and-active-fund/?lang=en</w:t>
        </w:r>
      </w:hyperlink>
      <w:r>
        <w:t xml:space="preserve"> </w:t>
      </w:r>
    </w:p>
  </w:footnote>
  <w:footnote w:id="9">
    <w:p w14:paraId="21FC4DA1" w14:textId="2118A825" w:rsidR="0092456D" w:rsidRPr="0092456D" w:rsidRDefault="0092456D">
      <w:pPr>
        <w:pStyle w:val="FootnoteText"/>
      </w:pPr>
      <w:r w:rsidRPr="0092456D">
        <w:rPr>
          <w:rStyle w:val="FootnoteReference"/>
        </w:rPr>
        <w:footnoteRef/>
      </w:r>
      <w:r w:rsidRPr="0092456D">
        <w:t xml:space="preserve"> </w:t>
      </w:r>
      <w:r w:rsidRPr="005A60C6">
        <w:rPr>
          <w:rStyle w:val="Strong"/>
          <w:rFonts w:cs="Arial"/>
          <w:b w:val="0"/>
          <w:color w:val="666666"/>
        </w:rPr>
        <w:t>Quick Response</w:t>
      </w:r>
      <w:r w:rsidRPr="0092456D">
        <w:rPr>
          <w:rFonts w:cs="Arial"/>
          <w:color w:val="666666"/>
        </w:rPr>
        <w:t xml:space="preserve"> is a mobile phone readable bar </w:t>
      </w:r>
      <w:r w:rsidRPr="005A60C6">
        <w:rPr>
          <w:rStyle w:val="Strong"/>
          <w:rFonts w:cs="Arial"/>
          <w:b w:val="0"/>
          <w:color w:val="666666"/>
        </w:rPr>
        <w:t>code</w:t>
      </w:r>
      <w:r w:rsidRPr="0092456D">
        <w:rPr>
          <w:rFonts w:cs="Arial"/>
          <w:color w:val="666666"/>
        </w:rPr>
        <w:t xml:space="preserve"> that can store website URL's, plain text, phone numbers, email addresses and other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409A6" w14:textId="77777777" w:rsidR="00621BB6" w:rsidRDefault="00621BB6" w:rsidP="00BF0E96">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47FCE" w14:textId="77777777" w:rsidR="00621BB6" w:rsidRDefault="00621BB6">
    <w:pPr>
      <w:pStyle w:val="Header"/>
    </w:pPr>
    <w:r>
      <w:rPr>
        <w:noProof/>
        <w:lang w:eastAsia="en-GB"/>
      </w:rPr>
      <w:drawing>
        <wp:anchor distT="0" distB="0" distL="114300" distR="114300" simplePos="0" relativeHeight="251673600" behindDoc="1" locked="0" layoutInCell="1" allowOverlap="1" wp14:anchorId="4FA2A31A" wp14:editId="2D5806FF">
          <wp:simplePos x="0" y="0"/>
          <wp:positionH relativeFrom="margin">
            <wp:posOffset>5411467</wp:posOffset>
          </wp:positionH>
          <wp:positionV relativeFrom="page">
            <wp:posOffset>227330</wp:posOffset>
          </wp:positionV>
          <wp:extent cx="1429200" cy="720000"/>
          <wp:effectExtent l="0" t="0" r="0" b="4445"/>
          <wp:wrapTight wrapText="bothSides">
            <wp:wrapPolygon edited="0">
              <wp:start x="1440" y="0"/>
              <wp:lineTo x="0" y="2860"/>
              <wp:lineTo x="0" y="10867"/>
              <wp:lineTo x="5760" y="18302"/>
              <wp:lineTo x="6912" y="18302"/>
              <wp:lineTo x="7200" y="21162"/>
              <wp:lineTo x="19872" y="21162"/>
              <wp:lineTo x="20160" y="21162"/>
              <wp:lineTo x="21312" y="18874"/>
              <wp:lineTo x="21312" y="2860"/>
              <wp:lineTo x="19872" y="0"/>
              <wp:lineTo x="144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3_power_point_presentation_2016_logo3.png"/>
                  <pic:cNvPicPr/>
                </pic:nvPicPr>
                <pic:blipFill rotWithShape="1">
                  <a:blip r:embed="rId1">
                    <a:extLst>
                      <a:ext uri="{28A0092B-C50C-407E-A947-70E740481C1C}">
                        <a14:useLocalDpi xmlns:a14="http://schemas.microsoft.com/office/drawing/2010/main" val="0"/>
                      </a:ext>
                    </a:extLst>
                  </a:blip>
                  <a:srcRect l="10361" t="18304" r="17675" b="18240"/>
                  <a:stretch/>
                </pic:blipFill>
                <pic:spPr bwMode="auto">
                  <a:xfrm>
                    <a:off x="0" y="0"/>
                    <a:ext cx="14292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15AA">
      <w:rPr>
        <w:noProof/>
        <w:lang w:eastAsia="en-GB"/>
      </w:rPr>
      <mc:AlternateContent>
        <mc:Choice Requires="wps">
          <w:drawing>
            <wp:anchor distT="45720" distB="45720" distL="114300" distR="114300" simplePos="0" relativeHeight="251671552" behindDoc="1" locked="1" layoutInCell="1" allowOverlap="1" wp14:anchorId="2511235B" wp14:editId="1D860ECF">
              <wp:simplePos x="0" y="0"/>
              <wp:positionH relativeFrom="page">
                <wp:posOffset>360045</wp:posOffset>
              </wp:positionH>
              <wp:positionV relativeFrom="page">
                <wp:posOffset>225425</wp:posOffset>
              </wp:positionV>
              <wp:extent cx="720000" cy="468000"/>
              <wp:effectExtent l="0" t="0" r="4445" b="825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68000"/>
                      </a:xfrm>
                      <a:prstGeom prst="rect">
                        <a:avLst/>
                      </a:prstGeom>
                      <a:noFill/>
                      <a:ln w="9525">
                        <a:noFill/>
                        <a:miter lim="800000"/>
                        <a:headEnd/>
                        <a:tailEnd/>
                      </a:ln>
                    </wps:spPr>
                    <wps:txbx>
                      <w:txbxContent>
                        <w:p w14:paraId="5877EBD1" w14:textId="77777777" w:rsidR="00621BB6" w:rsidRPr="00BF0E96" w:rsidRDefault="00621BB6" w:rsidP="0008342B">
                          <w:pPr>
                            <w:spacing w:line="240" w:lineRule="auto"/>
                            <w:rPr>
                              <w:rFonts w:ascii="Akkurat" w:hAnsi="Akkurat"/>
                              <w:b/>
                              <w:color w:val="FFFFFF" w:themeColor="background1"/>
                              <w:sz w:val="24"/>
                            </w:rPr>
                          </w:pPr>
                          <w:r w:rsidRPr="004D6FFE">
                            <w:rPr>
                              <w:rFonts w:ascii="Akkurat" w:hAnsi="Akkurat"/>
                              <w:b/>
                              <w:color w:val="195E9A"/>
                              <w:sz w:val="24"/>
                              <w:lang w:val="cy-GB"/>
                            </w:rPr>
                            <w:t>Ymchwil</w:t>
                          </w:r>
                          <w:r w:rsidRPr="00BF0E96">
                            <w:rPr>
                              <w:rFonts w:ascii="Akkurat" w:hAnsi="Akkurat"/>
                              <w:b/>
                              <w:color w:val="FFFFFF" w:themeColor="background1"/>
                              <w:sz w:val="24"/>
                            </w:rPr>
                            <w:br/>
                          </w:r>
                          <w:r w:rsidRPr="004D6FFE">
                            <w:rPr>
                              <w:rFonts w:ascii="Akkurat" w:hAnsi="Akkurat"/>
                              <w:b/>
                              <w:color w:val="C4198B"/>
                              <w:sz w:val="24"/>
                            </w:rPr>
                            <w:t>Research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11235B" id="_x0000_t202" coordsize="21600,21600" o:spt="202" path="m,l,21600r21600,l21600,xe">
              <v:stroke joinstyle="miter"/>
              <v:path gradientshapeok="t" o:connecttype="rect"/>
            </v:shapetype>
            <v:shape id="Text Box 2" o:spid="_x0000_s1026" type="#_x0000_t202" style="position:absolute;margin-left:28.35pt;margin-top:17.75pt;width:56.7pt;height:36.85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" filled="f" stroked="f">
              <v:textbox inset="0,0,0,0">
                <w:txbxContent>
                  <w:p w14:paraId="5877EBD1" w14:textId="77777777" w:rsidR="00621BB6" w:rsidRPr="00BF0E96" w:rsidRDefault="00621BB6" w:rsidP="0008342B">
                    <w:pPr>
                      <w:spacing w:line="240" w:lineRule="auto"/>
                      <w:rPr>
                        <w:rFonts w:ascii="Akkurat" w:hAnsi="Akkurat"/>
                        <w:b/>
                        <w:color w:val="FFFFFF" w:themeColor="background1"/>
                        <w:sz w:val="24"/>
                      </w:rPr>
                    </w:pPr>
                    <w:r w:rsidRPr="004D6FFE">
                      <w:rPr>
                        <w:rFonts w:ascii="Akkurat" w:hAnsi="Akkurat"/>
                        <w:b/>
                        <w:color w:val="195E9A"/>
                        <w:sz w:val="24"/>
                        <w:lang w:val="cy-GB"/>
                      </w:rPr>
                      <w:t>Ymchwil</w:t>
                    </w:r>
                    <w:r w:rsidRPr="00BF0E96">
                      <w:rPr>
                        <w:rFonts w:ascii="Akkurat" w:hAnsi="Akkurat"/>
                        <w:b/>
                        <w:color w:val="FFFFFF" w:themeColor="background1"/>
                        <w:sz w:val="24"/>
                      </w:rPr>
                      <w:br/>
                    </w:r>
                    <w:r w:rsidRPr="004D6FFE">
                      <w:rPr>
                        <w:rFonts w:ascii="Akkurat" w:hAnsi="Akkurat"/>
                        <w:b/>
                        <w:color w:val="C4198B"/>
                        <w:sz w:val="24"/>
                      </w:rPr>
                      <w:t>Research</w:t>
                    </w: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275E0" w14:textId="77777777" w:rsidR="00621BB6" w:rsidRDefault="00621BB6" w:rsidP="00FC19D0">
    <w:pPr>
      <w:pStyle w:val="Header"/>
      <w:jc w:val="right"/>
    </w:pPr>
    <w:r>
      <w:t>Create Your Space Foundation Phase Process Evaluation</w:t>
    </w:r>
    <w:r>
      <w:rPr>
        <w:noProof/>
        <w:lang w:eastAsia="en-GB"/>
      </w:rPr>
      <w:t xml:space="preserve"> </w:t>
    </w:r>
    <w:r>
      <w:rPr>
        <w:noProof/>
        <w:lang w:eastAsia="en-GB"/>
      </w:rPr>
      <w:drawing>
        <wp:anchor distT="0" distB="0" distL="114300" distR="114300" simplePos="0" relativeHeight="251677696" behindDoc="1" locked="0" layoutInCell="1" allowOverlap="1" wp14:anchorId="3AF2F03E" wp14:editId="14F75A96">
          <wp:simplePos x="0" y="0"/>
          <wp:positionH relativeFrom="column">
            <wp:posOffset>421</wp:posOffset>
          </wp:positionH>
          <wp:positionV relativeFrom="page">
            <wp:posOffset>317500</wp:posOffset>
          </wp:positionV>
          <wp:extent cx="658800" cy="331200"/>
          <wp:effectExtent l="0" t="0" r="8255" b="0"/>
          <wp:wrapTight wrapText="bothSides">
            <wp:wrapPolygon edited="0">
              <wp:start x="0" y="0"/>
              <wp:lineTo x="0" y="9950"/>
              <wp:lineTo x="6249" y="19900"/>
              <wp:lineTo x="21246" y="19900"/>
              <wp:lineTo x="212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3_power_point_presentation_2016_logo3.png"/>
                  <pic:cNvPicPr/>
                </pic:nvPicPr>
                <pic:blipFill rotWithShape="1">
                  <a:blip r:embed="rId1">
                    <a:extLst>
                      <a:ext uri="{28A0092B-C50C-407E-A947-70E740481C1C}">
                        <a14:useLocalDpi xmlns:a14="http://schemas.microsoft.com/office/drawing/2010/main" val="0"/>
                      </a:ext>
                    </a:extLst>
                  </a:blip>
                  <a:srcRect l="10444" t="18353" r="17675" b="18289"/>
                  <a:stretch/>
                </pic:blipFill>
                <pic:spPr bwMode="auto">
                  <a:xfrm>
                    <a:off x="0" y="0"/>
                    <a:ext cx="658800" cy="33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9504" behindDoc="0" locked="1" layoutInCell="1" allowOverlap="1" wp14:anchorId="705ADAB8" wp14:editId="6885C7D1">
              <wp:simplePos x="0" y="0"/>
              <wp:positionH relativeFrom="margin">
                <wp:align>left</wp:align>
              </wp:positionH>
              <wp:positionV relativeFrom="page">
                <wp:posOffset>756285</wp:posOffset>
              </wp:positionV>
              <wp:extent cx="6840000" cy="0"/>
              <wp:effectExtent l="0" t="0" r="37465" b="19050"/>
              <wp:wrapNone/>
              <wp:docPr id="5" name="Straight Connector 5"/>
              <wp:cNvGraphicFramePr/>
              <a:graphic xmlns:a="http://schemas.openxmlformats.org/drawingml/2006/main">
                <a:graphicData uri="http://schemas.microsoft.com/office/word/2010/wordprocessingShape">
                  <wps:wsp>
                    <wps:cNvCnPr/>
                    <wps:spPr>
                      <a:xfrm>
                        <a:off x="0" y="0"/>
                        <a:ext cx="6840000" cy="0"/>
                      </a:xfrm>
                      <a:prstGeom prst="line">
                        <a:avLst/>
                      </a:prstGeom>
                      <a:ln>
                        <a:solidFill>
                          <a:srgbClr val="195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90353D" id="Straight Connector 5" o:spid="_x0000_s1026" style="position:absolute;z-index:251669504;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59.55pt" to="538.6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" strokecolor="#195e9a" strokeweight=".5pt">
              <v:stroke joinstyle="miter"/>
              <w10:wrap anchorx="margin" anchory="page"/>
              <w10:anchorlock/>
            </v:line>
          </w:pict>
        </mc:Fallback>
      </mc:AlternateContent>
    </w:r>
  </w:p>
  <w:p w14:paraId="0AD0B2D3" w14:textId="77777777" w:rsidR="00621BB6" w:rsidRDefault="00621B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24F" w14:textId="77777777" w:rsidR="00621BB6" w:rsidRDefault="00621BB6" w:rsidP="003B2A5B">
    <w:pPr>
      <w:pStyle w:val="Header"/>
    </w:pPr>
    <w:r>
      <w:rPr>
        <w:noProof/>
        <w:lang w:eastAsia="en-GB"/>
      </w:rPr>
      <w:drawing>
        <wp:anchor distT="0" distB="0" distL="114300" distR="114300" simplePos="0" relativeHeight="251675648" behindDoc="1" locked="0" layoutInCell="1" allowOverlap="1" wp14:anchorId="6F4F8A3E" wp14:editId="59776D40">
          <wp:simplePos x="0" y="0"/>
          <wp:positionH relativeFrom="column">
            <wp:posOffset>6181511</wp:posOffset>
          </wp:positionH>
          <wp:positionV relativeFrom="page">
            <wp:posOffset>312420</wp:posOffset>
          </wp:positionV>
          <wp:extent cx="658800" cy="331200"/>
          <wp:effectExtent l="0" t="0" r="8255" b="0"/>
          <wp:wrapTight wrapText="bothSides">
            <wp:wrapPolygon edited="0">
              <wp:start x="0" y="0"/>
              <wp:lineTo x="0" y="9950"/>
              <wp:lineTo x="6249" y="19900"/>
              <wp:lineTo x="21246" y="19900"/>
              <wp:lineTo x="212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3_power_point_presentation_2016_logo3.png"/>
                  <pic:cNvPicPr/>
                </pic:nvPicPr>
                <pic:blipFill rotWithShape="1">
                  <a:blip r:embed="rId1">
                    <a:extLst>
                      <a:ext uri="{28A0092B-C50C-407E-A947-70E740481C1C}">
                        <a14:useLocalDpi xmlns:a14="http://schemas.microsoft.com/office/drawing/2010/main" val="0"/>
                      </a:ext>
                    </a:extLst>
                  </a:blip>
                  <a:srcRect l="10444" t="18353" r="17675" b="18289"/>
                  <a:stretch/>
                </pic:blipFill>
                <pic:spPr bwMode="auto">
                  <a:xfrm>
                    <a:off x="0" y="0"/>
                    <a:ext cx="658800" cy="33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1" layoutInCell="1" allowOverlap="1" wp14:anchorId="55A70C7C" wp14:editId="0496E1E5">
              <wp:simplePos x="0" y="0"/>
              <wp:positionH relativeFrom="margin">
                <wp:align>left</wp:align>
              </wp:positionH>
              <wp:positionV relativeFrom="page">
                <wp:posOffset>756285</wp:posOffset>
              </wp:positionV>
              <wp:extent cx="6840000" cy="0"/>
              <wp:effectExtent l="0" t="0" r="37465" b="19050"/>
              <wp:wrapNone/>
              <wp:docPr id="4" name="Straight Connector 4"/>
              <wp:cNvGraphicFramePr/>
              <a:graphic xmlns:a="http://schemas.openxmlformats.org/drawingml/2006/main">
                <a:graphicData uri="http://schemas.microsoft.com/office/word/2010/wordprocessingShape">
                  <wps:wsp>
                    <wps:cNvCnPr/>
                    <wps:spPr>
                      <a:xfrm>
                        <a:off x="0" y="0"/>
                        <a:ext cx="6840000" cy="0"/>
                      </a:xfrm>
                      <a:prstGeom prst="line">
                        <a:avLst/>
                      </a:prstGeom>
                      <a:ln>
                        <a:solidFill>
                          <a:srgbClr val="195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E113BC" id="Straight Connector 4" o:spid="_x0000_s1026" style="position:absolute;z-index:2516674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59.55pt" to="538.6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" strokecolor="#195e9a" strokeweight=".5pt">
              <v:stroke joinstyle="miter"/>
              <w10:wrap anchorx="margin" anchory="page"/>
              <w10:anchorlock/>
            </v:line>
          </w:pict>
        </mc:Fallback>
      </mc:AlternateContent>
    </w:r>
    <w:r w:rsidRPr="00175B05">
      <w:t xml:space="preserve"> </w:t>
    </w:r>
    <w:r>
      <w:t xml:space="preserve">Create Your Space Foundation Phase Process Evaluation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9A538" w14:textId="77777777" w:rsidR="00621BB6" w:rsidRDefault="00621BB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076F3" w14:textId="77777777" w:rsidR="00621BB6" w:rsidRPr="00541EF1" w:rsidRDefault="00621BB6" w:rsidP="00541EF1">
    <w:pPr>
      <w:pStyle w:val="Header"/>
      <w:rPr>
        <w:noProof/>
        <w:lang w:val="en-US"/>
      </w:rPr>
    </w:pPr>
    <w:r>
      <w:rPr>
        <w:noProof/>
        <w:lang w:eastAsia="en-GB"/>
      </w:rPr>
      <w:drawing>
        <wp:anchor distT="0" distB="0" distL="114300" distR="114300" simplePos="0" relativeHeight="251679744" behindDoc="1" locked="0" layoutInCell="1" allowOverlap="1" wp14:anchorId="7131CA62" wp14:editId="1E2E11A8">
          <wp:simplePos x="0" y="0"/>
          <wp:positionH relativeFrom="margin">
            <wp:align>right</wp:align>
          </wp:positionH>
          <wp:positionV relativeFrom="page">
            <wp:posOffset>367323</wp:posOffset>
          </wp:positionV>
          <wp:extent cx="658800" cy="331200"/>
          <wp:effectExtent l="0" t="0" r="8255" b="0"/>
          <wp:wrapTight wrapText="bothSides">
            <wp:wrapPolygon edited="0">
              <wp:start x="0" y="0"/>
              <wp:lineTo x="0" y="9950"/>
              <wp:lineTo x="6249" y="19900"/>
              <wp:lineTo x="21246" y="19900"/>
              <wp:lineTo x="212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3_power_point_presentation_2016_logo3.png"/>
                  <pic:cNvPicPr/>
                </pic:nvPicPr>
                <pic:blipFill rotWithShape="1">
                  <a:blip r:embed="rId1">
                    <a:extLst>
                      <a:ext uri="{28A0092B-C50C-407E-A947-70E740481C1C}">
                        <a14:useLocalDpi xmlns:a14="http://schemas.microsoft.com/office/drawing/2010/main" val="0"/>
                      </a:ext>
                    </a:extLst>
                  </a:blip>
                  <a:srcRect l="10444" t="18353" r="17675" b="18289"/>
                  <a:stretch/>
                </pic:blipFill>
                <pic:spPr bwMode="auto">
                  <a:xfrm>
                    <a:off x="0" y="0"/>
                    <a:ext cx="658800" cy="33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Create Your Space Foundation Phase Process Evaluation </w:t>
    </w:r>
    <w:r>
      <w:tab/>
    </w:r>
    <w:r>
      <w:tab/>
    </w:r>
  </w:p>
  <w:p w14:paraId="47800532" w14:textId="77777777" w:rsidR="00621BB6" w:rsidRDefault="00621BB6">
    <w:pPr>
      <w:pStyle w:val="Header"/>
    </w:pPr>
    <w:r>
      <w:rPr>
        <w:noProof/>
        <w:lang w:eastAsia="en-GB"/>
      </w:rPr>
      <mc:AlternateContent>
        <mc:Choice Requires="wps">
          <w:drawing>
            <wp:anchor distT="0" distB="0" distL="114300" distR="114300" simplePos="0" relativeHeight="251681792" behindDoc="0" locked="1" layoutInCell="1" allowOverlap="1" wp14:anchorId="68681DD7" wp14:editId="7D4DA9B4">
              <wp:simplePos x="0" y="0"/>
              <wp:positionH relativeFrom="margin">
                <wp:align>left</wp:align>
              </wp:positionH>
              <wp:positionV relativeFrom="page">
                <wp:posOffset>807085</wp:posOffset>
              </wp:positionV>
              <wp:extent cx="6839585" cy="0"/>
              <wp:effectExtent l="0" t="0" r="37465" b="19050"/>
              <wp:wrapNone/>
              <wp:docPr id="26" name="Straight Connector 26"/>
              <wp:cNvGraphicFramePr/>
              <a:graphic xmlns:a="http://schemas.openxmlformats.org/drawingml/2006/main">
                <a:graphicData uri="http://schemas.microsoft.com/office/word/2010/wordprocessingShape">
                  <wps:wsp>
                    <wps:cNvCnPr/>
                    <wps:spPr>
                      <a:xfrm>
                        <a:off x="0" y="0"/>
                        <a:ext cx="6839585" cy="0"/>
                      </a:xfrm>
                      <a:prstGeom prst="line">
                        <a:avLst/>
                      </a:prstGeom>
                      <a:noFill/>
                      <a:ln w="6350" cap="flat" cmpd="sng" algn="ctr">
                        <a:solidFill>
                          <a:srgbClr val="195E9A"/>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51F886" id="Straight Connector 26" o:spid="_x0000_s1026" style="position:absolute;z-index:251681792;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3.55pt" to="538.5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" strokecolor="#195e9a" strokeweight=".5pt">
              <v:stroke joinstyle="miter"/>
              <w10:wrap anchorx="margin" anchory="page"/>
              <w10:anchorlock/>
            </v:line>
          </w:pict>
        </mc:Fallback>
      </mc:AlternateContent>
    </w: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CB0E4" w14:textId="77777777" w:rsidR="00621BB6" w:rsidRDefault="00621BB6">
    <w:pPr>
      <w:pStyle w:val="Header"/>
    </w:pPr>
    <w:r>
      <w:tab/>
    </w:r>
    <w:r>
      <w:tab/>
    </w:r>
    <w:r>
      <w:rPr>
        <w:noProof/>
        <w:lang w:eastAsia="en-GB"/>
      </w:rPr>
      <w:drawing>
        <wp:inline distT="0" distB="0" distL="0" distR="0" wp14:anchorId="27744E1C" wp14:editId="33E55B6B">
          <wp:extent cx="2333625" cy="952500"/>
          <wp:effectExtent l="0" t="0" r="9525" b="0"/>
          <wp:docPr id="19" name="Picture 19" descr="PQASSOsig (003)"/>
          <wp:cNvGraphicFramePr/>
          <a:graphic xmlns:a="http://schemas.openxmlformats.org/drawingml/2006/main">
            <a:graphicData uri="http://schemas.openxmlformats.org/drawingml/2006/picture">
              <pic:pic xmlns:pic="http://schemas.openxmlformats.org/drawingml/2006/picture">
                <pic:nvPicPr>
                  <pic:cNvPr id="1" name="Picture 1" descr="PQASSOsig (00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3625"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B11E4"/>
    <w:multiLevelType w:val="hybridMultilevel"/>
    <w:tmpl w:val="392A6A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6841D2F"/>
    <w:multiLevelType w:val="hybridMultilevel"/>
    <w:tmpl w:val="9508EC0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CD1CD9"/>
    <w:multiLevelType w:val="hybridMultilevel"/>
    <w:tmpl w:val="F048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F2FA8"/>
    <w:multiLevelType w:val="hybridMultilevel"/>
    <w:tmpl w:val="DEFC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E6306"/>
    <w:multiLevelType w:val="hybridMultilevel"/>
    <w:tmpl w:val="F01CFA3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 w15:restartNumberingAfterBreak="0">
    <w:nsid w:val="17BD5CC0"/>
    <w:multiLevelType w:val="hybridMultilevel"/>
    <w:tmpl w:val="F2F2C3A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6" w15:restartNumberingAfterBreak="0">
    <w:nsid w:val="1D660E5F"/>
    <w:multiLevelType w:val="hybridMultilevel"/>
    <w:tmpl w:val="F850A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8" w15:restartNumberingAfterBreak="0">
    <w:nsid w:val="37A9004C"/>
    <w:multiLevelType w:val="hybridMultilevel"/>
    <w:tmpl w:val="18AE4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CB7261"/>
    <w:multiLevelType w:val="multilevel"/>
    <w:tmpl w:val="E7FE7E5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C4875B0"/>
    <w:multiLevelType w:val="hybridMultilevel"/>
    <w:tmpl w:val="5DA86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C257A7"/>
    <w:multiLevelType w:val="hybridMultilevel"/>
    <w:tmpl w:val="EFC4F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02488E"/>
    <w:multiLevelType w:val="hybridMultilevel"/>
    <w:tmpl w:val="0F4C5C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6AB7743"/>
    <w:multiLevelType w:val="hybridMultilevel"/>
    <w:tmpl w:val="43E88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900633"/>
    <w:multiLevelType w:val="hybridMultilevel"/>
    <w:tmpl w:val="52AE2C38"/>
    <w:lvl w:ilvl="0" w:tplc="F10A9A42">
      <w:start w:val="1"/>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9"/>
  </w:num>
  <w:num w:numId="2">
    <w:abstractNumId w:val="12"/>
  </w:num>
  <w:num w:numId="3">
    <w:abstractNumId w:val="1"/>
  </w:num>
  <w:num w:numId="4">
    <w:abstractNumId w:val="14"/>
  </w:num>
  <w:num w:numId="5">
    <w:abstractNumId w:val="0"/>
  </w:num>
  <w:num w:numId="6">
    <w:abstractNumId w:val="3"/>
  </w:num>
  <w:num w:numId="7">
    <w:abstractNumId w:val="7"/>
    <w:lvlOverride w:ilvl="0">
      <w:lvl w:ilvl="0">
        <w:start w:val="1"/>
        <w:numFmt w:val="bullet"/>
        <w:pStyle w:val="Bullets"/>
        <w:lvlText w:val=""/>
        <w:lvlJc w:val="left"/>
        <w:pPr>
          <w:ind w:left="360" w:hanging="360"/>
        </w:pPr>
        <w:rPr>
          <w:rFonts w:ascii="Symbol" w:hAnsi="Symbol" w:hint="default"/>
          <w:color w:val="00B050"/>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8">
    <w:abstractNumId w:val="11"/>
  </w:num>
  <w:num w:numId="9">
    <w:abstractNumId w:val="6"/>
  </w:num>
  <w:num w:numId="10">
    <w:abstractNumId w:val="4"/>
  </w:num>
  <w:num w:numId="11">
    <w:abstractNumId w:val="5"/>
  </w:num>
  <w:num w:numId="12">
    <w:abstractNumId w:val="2"/>
  </w:num>
  <w:num w:numId="13">
    <w:abstractNumId w:val="10"/>
  </w:num>
  <w:num w:numId="14">
    <w:abstractNumId w:val="13"/>
  </w:num>
  <w:num w:numId="1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1F8"/>
    <w:rsid w:val="00007665"/>
    <w:rsid w:val="000213B4"/>
    <w:rsid w:val="00024CD8"/>
    <w:rsid w:val="00025568"/>
    <w:rsid w:val="00034B78"/>
    <w:rsid w:val="000415A6"/>
    <w:rsid w:val="000427C0"/>
    <w:rsid w:val="00052B88"/>
    <w:rsid w:val="000544A6"/>
    <w:rsid w:val="0007028F"/>
    <w:rsid w:val="0008342B"/>
    <w:rsid w:val="00084729"/>
    <w:rsid w:val="00084F4E"/>
    <w:rsid w:val="000A07E8"/>
    <w:rsid w:val="000A5C71"/>
    <w:rsid w:val="000A65A6"/>
    <w:rsid w:val="000C7FED"/>
    <w:rsid w:val="000D0605"/>
    <w:rsid w:val="000D070D"/>
    <w:rsid w:val="000D54CC"/>
    <w:rsid w:val="000E4DCA"/>
    <w:rsid w:val="000E5262"/>
    <w:rsid w:val="000F3F18"/>
    <w:rsid w:val="00110AFE"/>
    <w:rsid w:val="00114140"/>
    <w:rsid w:val="0011686B"/>
    <w:rsid w:val="00126362"/>
    <w:rsid w:val="00135F34"/>
    <w:rsid w:val="00144755"/>
    <w:rsid w:val="00145FEA"/>
    <w:rsid w:val="0016234A"/>
    <w:rsid w:val="00162EFB"/>
    <w:rsid w:val="0016514E"/>
    <w:rsid w:val="00171428"/>
    <w:rsid w:val="0017584F"/>
    <w:rsid w:val="00175B05"/>
    <w:rsid w:val="00182461"/>
    <w:rsid w:val="001828F6"/>
    <w:rsid w:val="0018531D"/>
    <w:rsid w:val="00196B67"/>
    <w:rsid w:val="00196B93"/>
    <w:rsid w:val="001B38DA"/>
    <w:rsid w:val="001C2FAF"/>
    <w:rsid w:val="001C35A1"/>
    <w:rsid w:val="001D406E"/>
    <w:rsid w:val="001D4788"/>
    <w:rsid w:val="001D7C75"/>
    <w:rsid w:val="001E17A8"/>
    <w:rsid w:val="001E4CBA"/>
    <w:rsid w:val="00205691"/>
    <w:rsid w:val="00205E34"/>
    <w:rsid w:val="002131CB"/>
    <w:rsid w:val="0021478B"/>
    <w:rsid w:val="00220DFB"/>
    <w:rsid w:val="00224521"/>
    <w:rsid w:val="00224E9F"/>
    <w:rsid w:val="00225EA7"/>
    <w:rsid w:val="0023687F"/>
    <w:rsid w:val="0023698D"/>
    <w:rsid w:val="00240263"/>
    <w:rsid w:val="00245088"/>
    <w:rsid w:val="00257279"/>
    <w:rsid w:val="00264C4C"/>
    <w:rsid w:val="00264F98"/>
    <w:rsid w:val="00273FCC"/>
    <w:rsid w:val="002924E1"/>
    <w:rsid w:val="00295764"/>
    <w:rsid w:val="002A1A52"/>
    <w:rsid w:val="002A2407"/>
    <w:rsid w:val="002A6EEB"/>
    <w:rsid w:val="002B0645"/>
    <w:rsid w:val="002B16F5"/>
    <w:rsid w:val="002B6CAE"/>
    <w:rsid w:val="002C54BE"/>
    <w:rsid w:val="002D10DA"/>
    <w:rsid w:val="002F0132"/>
    <w:rsid w:val="002F5BBA"/>
    <w:rsid w:val="002F705E"/>
    <w:rsid w:val="00306B88"/>
    <w:rsid w:val="0031009B"/>
    <w:rsid w:val="0031744A"/>
    <w:rsid w:val="00323295"/>
    <w:rsid w:val="00323843"/>
    <w:rsid w:val="00334D51"/>
    <w:rsid w:val="00343051"/>
    <w:rsid w:val="00345921"/>
    <w:rsid w:val="00352B40"/>
    <w:rsid w:val="00356F4F"/>
    <w:rsid w:val="003658B3"/>
    <w:rsid w:val="003846E6"/>
    <w:rsid w:val="00386B6E"/>
    <w:rsid w:val="003942DC"/>
    <w:rsid w:val="003A4146"/>
    <w:rsid w:val="003A4DB7"/>
    <w:rsid w:val="003A7B32"/>
    <w:rsid w:val="003B1A8D"/>
    <w:rsid w:val="003B2A5B"/>
    <w:rsid w:val="003B4F65"/>
    <w:rsid w:val="003B6797"/>
    <w:rsid w:val="003C3209"/>
    <w:rsid w:val="003C4A85"/>
    <w:rsid w:val="003C55B2"/>
    <w:rsid w:val="003C5A9E"/>
    <w:rsid w:val="003C6C1F"/>
    <w:rsid w:val="003D671D"/>
    <w:rsid w:val="003E4A33"/>
    <w:rsid w:val="003F4C29"/>
    <w:rsid w:val="003F6B5A"/>
    <w:rsid w:val="00400172"/>
    <w:rsid w:val="004024DA"/>
    <w:rsid w:val="004037C5"/>
    <w:rsid w:val="00406BD7"/>
    <w:rsid w:val="00410356"/>
    <w:rsid w:val="00414C4F"/>
    <w:rsid w:val="00422C8D"/>
    <w:rsid w:val="004452DA"/>
    <w:rsid w:val="00464EFF"/>
    <w:rsid w:val="00474688"/>
    <w:rsid w:val="00477487"/>
    <w:rsid w:val="00480D90"/>
    <w:rsid w:val="004835D9"/>
    <w:rsid w:val="004863C8"/>
    <w:rsid w:val="00496DF6"/>
    <w:rsid w:val="004A116B"/>
    <w:rsid w:val="004A5ED1"/>
    <w:rsid w:val="004A60FC"/>
    <w:rsid w:val="004A710C"/>
    <w:rsid w:val="004B24BA"/>
    <w:rsid w:val="004C153F"/>
    <w:rsid w:val="004D6FFE"/>
    <w:rsid w:val="004E076E"/>
    <w:rsid w:val="004E7BF5"/>
    <w:rsid w:val="0050039E"/>
    <w:rsid w:val="0051289C"/>
    <w:rsid w:val="0051454F"/>
    <w:rsid w:val="00537123"/>
    <w:rsid w:val="00541EF1"/>
    <w:rsid w:val="00542352"/>
    <w:rsid w:val="00550846"/>
    <w:rsid w:val="005616B6"/>
    <w:rsid w:val="005638F9"/>
    <w:rsid w:val="00564A77"/>
    <w:rsid w:val="00567F08"/>
    <w:rsid w:val="005920FC"/>
    <w:rsid w:val="005A60C6"/>
    <w:rsid w:val="005A6825"/>
    <w:rsid w:val="005B5707"/>
    <w:rsid w:val="005B6A32"/>
    <w:rsid w:val="005C261A"/>
    <w:rsid w:val="005C725A"/>
    <w:rsid w:val="005D44E3"/>
    <w:rsid w:val="005E1821"/>
    <w:rsid w:val="005F307A"/>
    <w:rsid w:val="005F43F0"/>
    <w:rsid w:val="005F55E9"/>
    <w:rsid w:val="006010DA"/>
    <w:rsid w:val="00601677"/>
    <w:rsid w:val="006027D9"/>
    <w:rsid w:val="00621BB6"/>
    <w:rsid w:val="006350AA"/>
    <w:rsid w:val="006356A0"/>
    <w:rsid w:val="00640B90"/>
    <w:rsid w:val="00642918"/>
    <w:rsid w:val="00650341"/>
    <w:rsid w:val="0066187C"/>
    <w:rsid w:val="006848A7"/>
    <w:rsid w:val="0069013C"/>
    <w:rsid w:val="00693479"/>
    <w:rsid w:val="006A655A"/>
    <w:rsid w:val="006B3093"/>
    <w:rsid w:val="006C3127"/>
    <w:rsid w:val="006D565C"/>
    <w:rsid w:val="006D64DD"/>
    <w:rsid w:val="006D663A"/>
    <w:rsid w:val="006D75BC"/>
    <w:rsid w:val="006F6C06"/>
    <w:rsid w:val="00710018"/>
    <w:rsid w:val="00710EA9"/>
    <w:rsid w:val="007118E5"/>
    <w:rsid w:val="007164B7"/>
    <w:rsid w:val="00720B26"/>
    <w:rsid w:val="00722362"/>
    <w:rsid w:val="00726DE2"/>
    <w:rsid w:val="00727D62"/>
    <w:rsid w:val="007300B5"/>
    <w:rsid w:val="007311C8"/>
    <w:rsid w:val="00734009"/>
    <w:rsid w:val="007353C5"/>
    <w:rsid w:val="0073566C"/>
    <w:rsid w:val="0074598C"/>
    <w:rsid w:val="00745FA7"/>
    <w:rsid w:val="00750D0F"/>
    <w:rsid w:val="007639E4"/>
    <w:rsid w:val="00765A0C"/>
    <w:rsid w:val="0077110B"/>
    <w:rsid w:val="007733D1"/>
    <w:rsid w:val="007747A5"/>
    <w:rsid w:val="0078263D"/>
    <w:rsid w:val="00783132"/>
    <w:rsid w:val="007A00C4"/>
    <w:rsid w:val="007A13C2"/>
    <w:rsid w:val="007A65DD"/>
    <w:rsid w:val="007C42D0"/>
    <w:rsid w:val="007F4680"/>
    <w:rsid w:val="00800608"/>
    <w:rsid w:val="008113C6"/>
    <w:rsid w:val="00832CB1"/>
    <w:rsid w:val="00843D8D"/>
    <w:rsid w:val="00844278"/>
    <w:rsid w:val="008471F8"/>
    <w:rsid w:val="00851851"/>
    <w:rsid w:val="00853A28"/>
    <w:rsid w:val="00856D90"/>
    <w:rsid w:val="00862105"/>
    <w:rsid w:val="00872842"/>
    <w:rsid w:val="00877E9D"/>
    <w:rsid w:val="0088162A"/>
    <w:rsid w:val="008832A0"/>
    <w:rsid w:val="008846F1"/>
    <w:rsid w:val="008A139E"/>
    <w:rsid w:val="008A3A8C"/>
    <w:rsid w:val="008B20A0"/>
    <w:rsid w:val="008B44BC"/>
    <w:rsid w:val="008C3615"/>
    <w:rsid w:val="008C627A"/>
    <w:rsid w:val="008D230C"/>
    <w:rsid w:val="008D344B"/>
    <w:rsid w:val="008D593A"/>
    <w:rsid w:val="008E1063"/>
    <w:rsid w:val="008E22F4"/>
    <w:rsid w:val="008F3F26"/>
    <w:rsid w:val="009003A2"/>
    <w:rsid w:val="0090073E"/>
    <w:rsid w:val="009049F4"/>
    <w:rsid w:val="0090517B"/>
    <w:rsid w:val="0090528D"/>
    <w:rsid w:val="00905DF9"/>
    <w:rsid w:val="00914070"/>
    <w:rsid w:val="009153DF"/>
    <w:rsid w:val="00916021"/>
    <w:rsid w:val="009163DE"/>
    <w:rsid w:val="00916E12"/>
    <w:rsid w:val="0092456D"/>
    <w:rsid w:val="00924F22"/>
    <w:rsid w:val="00940A4B"/>
    <w:rsid w:val="0094242E"/>
    <w:rsid w:val="009460EA"/>
    <w:rsid w:val="00947FD2"/>
    <w:rsid w:val="00950175"/>
    <w:rsid w:val="00953CC0"/>
    <w:rsid w:val="00961A67"/>
    <w:rsid w:val="00972889"/>
    <w:rsid w:val="00973DF6"/>
    <w:rsid w:val="009828DA"/>
    <w:rsid w:val="009830DC"/>
    <w:rsid w:val="00986AA6"/>
    <w:rsid w:val="00990643"/>
    <w:rsid w:val="00995BAE"/>
    <w:rsid w:val="009A0C13"/>
    <w:rsid w:val="009A2090"/>
    <w:rsid w:val="009A5BAD"/>
    <w:rsid w:val="009B3A58"/>
    <w:rsid w:val="009D16DC"/>
    <w:rsid w:val="009D4EDA"/>
    <w:rsid w:val="009E088E"/>
    <w:rsid w:val="009E2350"/>
    <w:rsid w:val="009E5469"/>
    <w:rsid w:val="009F5FB1"/>
    <w:rsid w:val="00A0164B"/>
    <w:rsid w:val="00A02F78"/>
    <w:rsid w:val="00A03365"/>
    <w:rsid w:val="00A05AA9"/>
    <w:rsid w:val="00A14190"/>
    <w:rsid w:val="00A242DE"/>
    <w:rsid w:val="00A24AAE"/>
    <w:rsid w:val="00A3182E"/>
    <w:rsid w:val="00A32511"/>
    <w:rsid w:val="00A34C74"/>
    <w:rsid w:val="00A4092C"/>
    <w:rsid w:val="00A44EF1"/>
    <w:rsid w:val="00A5565A"/>
    <w:rsid w:val="00A620CF"/>
    <w:rsid w:val="00A742ED"/>
    <w:rsid w:val="00A76DB3"/>
    <w:rsid w:val="00A86F85"/>
    <w:rsid w:val="00A90BDD"/>
    <w:rsid w:val="00A9135E"/>
    <w:rsid w:val="00A91B2F"/>
    <w:rsid w:val="00A944F2"/>
    <w:rsid w:val="00A94990"/>
    <w:rsid w:val="00A97CA9"/>
    <w:rsid w:val="00AA28F1"/>
    <w:rsid w:val="00AB6057"/>
    <w:rsid w:val="00AC2891"/>
    <w:rsid w:val="00AC738D"/>
    <w:rsid w:val="00AC73D4"/>
    <w:rsid w:val="00AD0B71"/>
    <w:rsid w:val="00AE0F0A"/>
    <w:rsid w:val="00AE528C"/>
    <w:rsid w:val="00AE597A"/>
    <w:rsid w:val="00B025BB"/>
    <w:rsid w:val="00B1109F"/>
    <w:rsid w:val="00B17D5D"/>
    <w:rsid w:val="00B21B5D"/>
    <w:rsid w:val="00B22600"/>
    <w:rsid w:val="00B44250"/>
    <w:rsid w:val="00B50D9B"/>
    <w:rsid w:val="00B557CA"/>
    <w:rsid w:val="00B61A72"/>
    <w:rsid w:val="00B633B2"/>
    <w:rsid w:val="00B64046"/>
    <w:rsid w:val="00B64F61"/>
    <w:rsid w:val="00B66B3C"/>
    <w:rsid w:val="00B67DAE"/>
    <w:rsid w:val="00B72367"/>
    <w:rsid w:val="00B72C71"/>
    <w:rsid w:val="00B82B5A"/>
    <w:rsid w:val="00B84A4C"/>
    <w:rsid w:val="00B877AA"/>
    <w:rsid w:val="00B905BB"/>
    <w:rsid w:val="00B9713E"/>
    <w:rsid w:val="00B9744A"/>
    <w:rsid w:val="00BA60F5"/>
    <w:rsid w:val="00BA671F"/>
    <w:rsid w:val="00BB1B55"/>
    <w:rsid w:val="00BB24E0"/>
    <w:rsid w:val="00BD305F"/>
    <w:rsid w:val="00BE2E3E"/>
    <w:rsid w:val="00BE348A"/>
    <w:rsid w:val="00BF0E96"/>
    <w:rsid w:val="00C035F4"/>
    <w:rsid w:val="00C0438F"/>
    <w:rsid w:val="00C05CE5"/>
    <w:rsid w:val="00C05E3B"/>
    <w:rsid w:val="00C10EF9"/>
    <w:rsid w:val="00C12D17"/>
    <w:rsid w:val="00C25DA9"/>
    <w:rsid w:val="00C270CE"/>
    <w:rsid w:val="00C33E26"/>
    <w:rsid w:val="00C4140A"/>
    <w:rsid w:val="00C43B64"/>
    <w:rsid w:val="00C461BB"/>
    <w:rsid w:val="00C53EB6"/>
    <w:rsid w:val="00C6274F"/>
    <w:rsid w:val="00C6514E"/>
    <w:rsid w:val="00C66894"/>
    <w:rsid w:val="00C77A19"/>
    <w:rsid w:val="00C80238"/>
    <w:rsid w:val="00C80602"/>
    <w:rsid w:val="00C80763"/>
    <w:rsid w:val="00C823FB"/>
    <w:rsid w:val="00C83B8A"/>
    <w:rsid w:val="00C864B4"/>
    <w:rsid w:val="00C87281"/>
    <w:rsid w:val="00C91DA7"/>
    <w:rsid w:val="00CA1466"/>
    <w:rsid w:val="00CB2A91"/>
    <w:rsid w:val="00CC247B"/>
    <w:rsid w:val="00CD14F5"/>
    <w:rsid w:val="00CD266D"/>
    <w:rsid w:val="00CE0A43"/>
    <w:rsid w:val="00CE6565"/>
    <w:rsid w:val="00CF5D6A"/>
    <w:rsid w:val="00CF5E7A"/>
    <w:rsid w:val="00D01275"/>
    <w:rsid w:val="00D147AA"/>
    <w:rsid w:val="00D21293"/>
    <w:rsid w:val="00D3009A"/>
    <w:rsid w:val="00D31131"/>
    <w:rsid w:val="00D32D52"/>
    <w:rsid w:val="00D32F80"/>
    <w:rsid w:val="00D418E8"/>
    <w:rsid w:val="00D54F64"/>
    <w:rsid w:val="00D61BC6"/>
    <w:rsid w:val="00D77F60"/>
    <w:rsid w:val="00D83381"/>
    <w:rsid w:val="00D91962"/>
    <w:rsid w:val="00DA44B8"/>
    <w:rsid w:val="00DB2411"/>
    <w:rsid w:val="00DB26E3"/>
    <w:rsid w:val="00DB30B9"/>
    <w:rsid w:val="00DC31D5"/>
    <w:rsid w:val="00DF0F63"/>
    <w:rsid w:val="00DF4F79"/>
    <w:rsid w:val="00DF5624"/>
    <w:rsid w:val="00E0032C"/>
    <w:rsid w:val="00E00E9C"/>
    <w:rsid w:val="00E02D42"/>
    <w:rsid w:val="00E05609"/>
    <w:rsid w:val="00E12013"/>
    <w:rsid w:val="00E16A5D"/>
    <w:rsid w:val="00E30944"/>
    <w:rsid w:val="00E31E1E"/>
    <w:rsid w:val="00E35729"/>
    <w:rsid w:val="00E415AA"/>
    <w:rsid w:val="00E44162"/>
    <w:rsid w:val="00E441B2"/>
    <w:rsid w:val="00E4542F"/>
    <w:rsid w:val="00E67E65"/>
    <w:rsid w:val="00E85EF7"/>
    <w:rsid w:val="00E94A73"/>
    <w:rsid w:val="00E94E9C"/>
    <w:rsid w:val="00E96288"/>
    <w:rsid w:val="00EB12CA"/>
    <w:rsid w:val="00EC2865"/>
    <w:rsid w:val="00ED45A6"/>
    <w:rsid w:val="00EE00A1"/>
    <w:rsid w:val="00EE01F3"/>
    <w:rsid w:val="00EE452B"/>
    <w:rsid w:val="00EE682F"/>
    <w:rsid w:val="00EE731D"/>
    <w:rsid w:val="00EF1B68"/>
    <w:rsid w:val="00EF3234"/>
    <w:rsid w:val="00EF4ED8"/>
    <w:rsid w:val="00F04CF1"/>
    <w:rsid w:val="00F10736"/>
    <w:rsid w:val="00F1148E"/>
    <w:rsid w:val="00F11E32"/>
    <w:rsid w:val="00F219C5"/>
    <w:rsid w:val="00F24ECC"/>
    <w:rsid w:val="00F37AE3"/>
    <w:rsid w:val="00F4001D"/>
    <w:rsid w:val="00F42F82"/>
    <w:rsid w:val="00F51C31"/>
    <w:rsid w:val="00F56545"/>
    <w:rsid w:val="00F73AEB"/>
    <w:rsid w:val="00F763FA"/>
    <w:rsid w:val="00F810C3"/>
    <w:rsid w:val="00F9645E"/>
    <w:rsid w:val="00FA1412"/>
    <w:rsid w:val="00FB3B3C"/>
    <w:rsid w:val="00FC19D0"/>
    <w:rsid w:val="00FD305D"/>
    <w:rsid w:val="00FD370C"/>
    <w:rsid w:val="00FD7B23"/>
    <w:rsid w:val="00FF0D30"/>
    <w:rsid w:val="00FF3403"/>
    <w:rsid w:val="00FF6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606C49C"/>
  <w15:chartTrackingRefBased/>
  <w15:docId w15:val="{B0DD418B-20DB-4DB8-9F36-75D6F7D5B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E3E"/>
    <w:pPr>
      <w:spacing w:after="360" w:line="276" w:lineRule="auto"/>
    </w:pPr>
    <w:rPr>
      <w:rFonts w:ascii="Arial" w:hAnsi="Arial"/>
      <w:sz w:val="20"/>
    </w:rPr>
  </w:style>
  <w:style w:type="paragraph" w:styleId="Heading1">
    <w:name w:val="heading 1"/>
    <w:basedOn w:val="Normal"/>
    <w:next w:val="Normal"/>
    <w:link w:val="Heading1Char"/>
    <w:uiPriority w:val="9"/>
    <w:qFormat/>
    <w:rsid w:val="00720B26"/>
    <w:pPr>
      <w:keepNext/>
      <w:keepLines/>
      <w:numPr>
        <w:numId w:val="1"/>
      </w:numPr>
      <w:spacing w:before="120" w:after="240"/>
      <w:ind w:left="357" w:hanging="357"/>
      <w:outlineLvl w:val="0"/>
    </w:pPr>
    <w:rPr>
      <w:rFonts w:eastAsiaTheme="majorEastAsia" w:cstheme="majorBidi"/>
      <w:color w:val="195E9A"/>
      <w:sz w:val="32"/>
      <w:szCs w:val="32"/>
    </w:rPr>
  </w:style>
  <w:style w:type="paragraph" w:styleId="Heading2">
    <w:name w:val="heading 2"/>
    <w:basedOn w:val="Normal"/>
    <w:next w:val="Normal"/>
    <w:link w:val="Heading2Char"/>
    <w:uiPriority w:val="9"/>
    <w:unhideWhenUsed/>
    <w:qFormat/>
    <w:rsid w:val="00720B26"/>
    <w:pPr>
      <w:keepNext/>
      <w:keepLines/>
      <w:numPr>
        <w:ilvl w:val="1"/>
        <w:numId w:val="1"/>
      </w:numPr>
      <w:spacing w:before="80" w:after="120"/>
      <w:outlineLvl w:val="1"/>
    </w:pPr>
    <w:rPr>
      <w:rFonts w:eastAsiaTheme="majorEastAsia" w:cstheme="majorBidi"/>
      <w:color w:val="195E9A"/>
      <w:sz w:val="26"/>
      <w:szCs w:val="26"/>
    </w:rPr>
  </w:style>
  <w:style w:type="paragraph" w:styleId="Heading3">
    <w:name w:val="heading 3"/>
    <w:basedOn w:val="Normal"/>
    <w:next w:val="Normal"/>
    <w:link w:val="Heading3Char"/>
    <w:uiPriority w:val="9"/>
    <w:unhideWhenUsed/>
    <w:qFormat/>
    <w:rsid w:val="00720B26"/>
    <w:pPr>
      <w:keepNext/>
      <w:keepLines/>
      <w:numPr>
        <w:ilvl w:val="2"/>
        <w:numId w:val="1"/>
      </w:numPr>
      <w:spacing w:before="40" w:after="40"/>
      <w:ind w:left="1077" w:hanging="1077"/>
      <w:outlineLvl w:val="2"/>
    </w:pPr>
    <w:rPr>
      <w:rFonts w:eastAsiaTheme="majorEastAsia" w:cstheme="majorBidi"/>
      <w:color w:val="195E9A"/>
      <w:sz w:val="24"/>
      <w:szCs w:val="24"/>
    </w:rPr>
  </w:style>
  <w:style w:type="paragraph" w:styleId="Heading4">
    <w:name w:val="heading 4"/>
    <w:basedOn w:val="Normal"/>
    <w:next w:val="Normal"/>
    <w:link w:val="Heading4Char"/>
    <w:uiPriority w:val="9"/>
    <w:unhideWhenUsed/>
    <w:qFormat/>
    <w:rsid w:val="009153DF"/>
    <w:pPr>
      <w:keepNext/>
      <w:keepLines/>
      <w:spacing w:before="40" w:after="0"/>
      <w:outlineLvl w:val="3"/>
    </w:pPr>
    <w:rPr>
      <w:rFonts w:eastAsiaTheme="majorEastAsia" w:cstheme="majorBidi"/>
      <w:i/>
      <w:iCs/>
      <w:color w:val="195E9A"/>
    </w:rPr>
  </w:style>
  <w:style w:type="paragraph" w:styleId="Heading5">
    <w:name w:val="heading 5"/>
    <w:basedOn w:val="Normal"/>
    <w:next w:val="Normal"/>
    <w:link w:val="Heading5Char"/>
    <w:uiPriority w:val="9"/>
    <w:semiHidden/>
    <w:unhideWhenUsed/>
    <w:qFormat/>
    <w:rsid w:val="009153DF"/>
    <w:pPr>
      <w:keepNext/>
      <w:keepLines/>
      <w:spacing w:before="40" w:after="0"/>
      <w:outlineLvl w:val="4"/>
    </w:pPr>
    <w:rPr>
      <w:rFonts w:eastAsiaTheme="majorEastAsia" w:cstheme="majorBidi"/>
      <w:color w:val="195E9A"/>
    </w:rPr>
  </w:style>
  <w:style w:type="paragraph" w:styleId="Heading6">
    <w:name w:val="heading 6"/>
    <w:basedOn w:val="Normal"/>
    <w:next w:val="Normal"/>
    <w:link w:val="Heading6Char"/>
    <w:uiPriority w:val="9"/>
    <w:semiHidden/>
    <w:unhideWhenUsed/>
    <w:qFormat/>
    <w:rsid w:val="009153DF"/>
    <w:pPr>
      <w:keepNext/>
      <w:keepLines/>
      <w:spacing w:before="40" w:after="0"/>
      <w:outlineLvl w:val="5"/>
    </w:pPr>
    <w:rPr>
      <w:rFonts w:eastAsiaTheme="majorEastAsia" w:cstheme="majorBidi"/>
      <w:color w:val="195E9A"/>
    </w:rPr>
  </w:style>
  <w:style w:type="paragraph" w:styleId="Heading7">
    <w:name w:val="heading 7"/>
    <w:basedOn w:val="Normal"/>
    <w:next w:val="Normal"/>
    <w:link w:val="Heading7Char"/>
    <w:uiPriority w:val="9"/>
    <w:semiHidden/>
    <w:unhideWhenUsed/>
    <w:qFormat/>
    <w:rsid w:val="009153DF"/>
    <w:pPr>
      <w:keepNext/>
      <w:keepLines/>
      <w:spacing w:before="40" w:after="0"/>
      <w:outlineLvl w:val="6"/>
    </w:pPr>
    <w:rPr>
      <w:rFonts w:eastAsiaTheme="majorEastAsia" w:cstheme="majorBidi"/>
      <w:i/>
      <w:iCs/>
      <w:color w:val="195E9A"/>
    </w:rPr>
  </w:style>
  <w:style w:type="paragraph" w:styleId="Heading8">
    <w:name w:val="heading 8"/>
    <w:basedOn w:val="Normal"/>
    <w:next w:val="Normal"/>
    <w:link w:val="Heading8Char"/>
    <w:uiPriority w:val="9"/>
    <w:semiHidden/>
    <w:unhideWhenUsed/>
    <w:qFormat/>
    <w:rsid w:val="009153DF"/>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53DF"/>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9D0"/>
    <w:pPr>
      <w:tabs>
        <w:tab w:val="center" w:pos="4513"/>
        <w:tab w:val="right" w:pos="9026"/>
      </w:tabs>
      <w:spacing w:after="0" w:line="240" w:lineRule="auto"/>
    </w:pPr>
    <w:rPr>
      <w:color w:val="195E9A"/>
    </w:rPr>
  </w:style>
  <w:style w:type="character" w:customStyle="1" w:styleId="HeaderChar">
    <w:name w:val="Header Char"/>
    <w:basedOn w:val="DefaultParagraphFont"/>
    <w:link w:val="Header"/>
    <w:uiPriority w:val="99"/>
    <w:rsid w:val="00FC19D0"/>
    <w:rPr>
      <w:rFonts w:ascii="Arial" w:hAnsi="Arial"/>
      <w:color w:val="195E9A"/>
      <w:sz w:val="20"/>
    </w:rPr>
  </w:style>
  <w:style w:type="paragraph" w:styleId="Footer">
    <w:name w:val="footer"/>
    <w:basedOn w:val="Normal"/>
    <w:link w:val="FooterChar"/>
    <w:uiPriority w:val="99"/>
    <w:unhideWhenUsed/>
    <w:rsid w:val="00FC19D0"/>
    <w:pPr>
      <w:tabs>
        <w:tab w:val="center" w:pos="4513"/>
        <w:tab w:val="right" w:pos="9026"/>
      </w:tabs>
      <w:spacing w:after="0" w:line="240" w:lineRule="auto"/>
    </w:pPr>
    <w:rPr>
      <w:rFonts w:ascii="Akkurat Light" w:hAnsi="Akkurat Light"/>
      <w:color w:val="195E9A"/>
      <w:sz w:val="18"/>
    </w:rPr>
  </w:style>
  <w:style w:type="character" w:customStyle="1" w:styleId="FooterChar">
    <w:name w:val="Footer Char"/>
    <w:basedOn w:val="DefaultParagraphFont"/>
    <w:link w:val="Footer"/>
    <w:uiPriority w:val="99"/>
    <w:rsid w:val="00FC19D0"/>
    <w:rPr>
      <w:rFonts w:ascii="Akkurat Light" w:hAnsi="Akkurat Light"/>
      <w:color w:val="195E9A"/>
      <w:sz w:val="18"/>
    </w:rPr>
  </w:style>
  <w:style w:type="paragraph" w:styleId="Title">
    <w:name w:val="Title"/>
    <w:basedOn w:val="Normal"/>
    <w:next w:val="Normal"/>
    <w:link w:val="TitleChar"/>
    <w:uiPriority w:val="10"/>
    <w:qFormat/>
    <w:rsid w:val="00E415AA"/>
    <w:pPr>
      <w:tabs>
        <w:tab w:val="left" w:pos="810"/>
      </w:tabs>
    </w:pPr>
    <w:rPr>
      <w:color w:val="195E9A"/>
      <w:sz w:val="56"/>
      <w:szCs w:val="56"/>
    </w:rPr>
  </w:style>
  <w:style w:type="character" w:customStyle="1" w:styleId="TitleChar">
    <w:name w:val="Title Char"/>
    <w:basedOn w:val="DefaultParagraphFont"/>
    <w:link w:val="Title"/>
    <w:uiPriority w:val="10"/>
    <w:rsid w:val="00E415AA"/>
    <w:rPr>
      <w:rFonts w:ascii="Arial" w:hAnsi="Arial"/>
      <w:color w:val="195E9A"/>
      <w:sz w:val="56"/>
      <w:szCs w:val="56"/>
    </w:rPr>
  </w:style>
  <w:style w:type="paragraph" w:customStyle="1" w:styleId="Title-white">
    <w:name w:val="Title - white"/>
    <w:basedOn w:val="Title"/>
    <w:next w:val="Normal"/>
    <w:link w:val="Title-whiteChar"/>
    <w:qFormat/>
    <w:rsid w:val="00C53EB6"/>
    <w:rPr>
      <w:noProof/>
      <w:color w:val="FFFFFF" w:themeColor="background1"/>
      <w:lang w:eastAsia="en-GB"/>
    </w:rPr>
  </w:style>
  <w:style w:type="paragraph" w:customStyle="1" w:styleId="Date-white">
    <w:name w:val="Date - white"/>
    <w:basedOn w:val="Normal"/>
    <w:qFormat/>
    <w:rsid w:val="00273FCC"/>
    <w:rPr>
      <w:color w:val="FFFFFF" w:themeColor="background1"/>
    </w:rPr>
  </w:style>
  <w:style w:type="character" w:styleId="PlaceholderText">
    <w:name w:val="Placeholder Text"/>
    <w:basedOn w:val="DefaultParagraphFont"/>
    <w:uiPriority w:val="99"/>
    <w:semiHidden/>
    <w:rsid w:val="00B67DAE"/>
    <w:rPr>
      <w:color w:val="808080"/>
    </w:rPr>
  </w:style>
  <w:style w:type="character" w:customStyle="1" w:styleId="Title-whiteChar">
    <w:name w:val="Title - white Char"/>
    <w:basedOn w:val="TitleChar"/>
    <w:link w:val="Title-white"/>
    <w:rsid w:val="00273FCC"/>
    <w:rPr>
      <w:rFonts w:ascii="Arial" w:hAnsi="Arial"/>
      <w:noProof/>
      <w:color w:val="195E9A"/>
      <w:sz w:val="56"/>
      <w:szCs w:val="56"/>
      <w:lang w:eastAsia="en-GB"/>
    </w:rPr>
  </w:style>
  <w:style w:type="paragraph" w:styleId="Date">
    <w:name w:val="Date"/>
    <w:basedOn w:val="Date-white"/>
    <w:next w:val="Normal"/>
    <w:link w:val="DateChar"/>
    <w:uiPriority w:val="99"/>
    <w:unhideWhenUsed/>
    <w:rsid w:val="00E415AA"/>
    <w:rPr>
      <w:color w:val="195E9A"/>
    </w:rPr>
  </w:style>
  <w:style w:type="character" w:customStyle="1" w:styleId="DateChar">
    <w:name w:val="Date Char"/>
    <w:basedOn w:val="DefaultParagraphFont"/>
    <w:link w:val="Date"/>
    <w:uiPriority w:val="99"/>
    <w:rsid w:val="00E415AA"/>
    <w:rPr>
      <w:rFonts w:ascii="Arial" w:hAnsi="Arial"/>
      <w:color w:val="195E9A"/>
      <w:sz w:val="20"/>
    </w:rPr>
  </w:style>
  <w:style w:type="paragraph" w:customStyle="1" w:styleId="Footer-oddpage">
    <w:name w:val="Footer- odd page"/>
    <w:basedOn w:val="Footer"/>
    <w:qFormat/>
    <w:rsid w:val="003C3209"/>
    <w:pPr>
      <w:tabs>
        <w:tab w:val="clear" w:pos="4513"/>
        <w:tab w:val="clear" w:pos="9026"/>
        <w:tab w:val="left" w:pos="5500"/>
        <w:tab w:val="right" w:pos="10772"/>
      </w:tabs>
    </w:pPr>
  </w:style>
  <w:style w:type="paragraph" w:customStyle="1" w:styleId="Footer-evenpage">
    <w:name w:val="Footer - even page"/>
    <w:basedOn w:val="Normal"/>
    <w:qFormat/>
    <w:rsid w:val="003C3209"/>
    <w:pPr>
      <w:tabs>
        <w:tab w:val="left" w:pos="1985"/>
        <w:tab w:val="right" w:pos="10772"/>
      </w:tabs>
      <w:spacing w:after="0" w:line="240" w:lineRule="auto"/>
    </w:pPr>
    <w:rPr>
      <w:rFonts w:ascii="Akkurat Light" w:hAnsi="Akkurat Light"/>
      <w:color w:val="195E9A"/>
      <w:sz w:val="18"/>
    </w:rPr>
  </w:style>
  <w:style w:type="table" w:styleId="TableGrid">
    <w:name w:val="Table Grid"/>
    <w:basedOn w:val="TableNormal"/>
    <w:uiPriority w:val="39"/>
    <w:rsid w:val="00CD1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s">
    <w:name w:val="SubHeadings"/>
    <w:basedOn w:val="Normal"/>
    <w:qFormat/>
    <w:rsid w:val="00295764"/>
    <w:pPr>
      <w:framePr w:hSpace="181" w:wrap="around" w:vAnchor="page" w:hAnchor="text" w:y="12192"/>
      <w:suppressOverlap/>
    </w:pPr>
    <w:rPr>
      <w:color w:val="195E9A"/>
      <w:sz w:val="30"/>
      <w:szCs w:val="30"/>
    </w:rPr>
  </w:style>
  <w:style w:type="paragraph" w:customStyle="1" w:styleId="Addressblock">
    <w:name w:val="Address block"/>
    <w:basedOn w:val="Normal"/>
    <w:qFormat/>
    <w:rsid w:val="00295764"/>
    <w:pPr>
      <w:framePr w:hSpace="181" w:wrap="around" w:vAnchor="page" w:hAnchor="text" w:y="12192"/>
      <w:spacing w:after="120"/>
      <w:suppressOverlap/>
    </w:pPr>
    <w:rPr>
      <w:rFonts w:ascii="Akkurat Light" w:hAnsi="Akkurat Light"/>
      <w:color w:val="195E9A"/>
      <w:sz w:val="17"/>
      <w:szCs w:val="17"/>
    </w:rPr>
  </w:style>
  <w:style w:type="character" w:customStyle="1" w:styleId="Heading1Char">
    <w:name w:val="Heading 1 Char"/>
    <w:basedOn w:val="DefaultParagraphFont"/>
    <w:link w:val="Heading1"/>
    <w:uiPriority w:val="9"/>
    <w:rsid w:val="00720B26"/>
    <w:rPr>
      <w:rFonts w:ascii="Arial" w:eastAsiaTheme="majorEastAsia" w:hAnsi="Arial" w:cstheme="majorBidi"/>
      <w:color w:val="195E9A"/>
      <w:sz w:val="32"/>
      <w:szCs w:val="32"/>
    </w:rPr>
  </w:style>
  <w:style w:type="character" w:customStyle="1" w:styleId="Heading2Char">
    <w:name w:val="Heading 2 Char"/>
    <w:basedOn w:val="DefaultParagraphFont"/>
    <w:link w:val="Heading2"/>
    <w:uiPriority w:val="9"/>
    <w:rsid w:val="00720B26"/>
    <w:rPr>
      <w:rFonts w:ascii="Arial" w:eastAsiaTheme="majorEastAsia" w:hAnsi="Arial" w:cstheme="majorBidi"/>
      <w:color w:val="195E9A"/>
      <w:sz w:val="26"/>
      <w:szCs w:val="26"/>
    </w:rPr>
  </w:style>
  <w:style w:type="character" w:customStyle="1" w:styleId="Heading3Char">
    <w:name w:val="Heading 3 Char"/>
    <w:basedOn w:val="DefaultParagraphFont"/>
    <w:link w:val="Heading3"/>
    <w:uiPriority w:val="9"/>
    <w:rsid w:val="00720B26"/>
    <w:rPr>
      <w:rFonts w:ascii="Arial" w:eastAsiaTheme="majorEastAsia" w:hAnsi="Arial" w:cstheme="majorBidi"/>
      <w:color w:val="195E9A"/>
      <w:sz w:val="24"/>
      <w:szCs w:val="24"/>
    </w:rPr>
  </w:style>
  <w:style w:type="character" w:customStyle="1" w:styleId="Heading4Char">
    <w:name w:val="Heading 4 Char"/>
    <w:basedOn w:val="DefaultParagraphFont"/>
    <w:link w:val="Heading4"/>
    <w:uiPriority w:val="9"/>
    <w:rsid w:val="009153DF"/>
    <w:rPr>
      <w:rFonts w:ascii="Arial" w:eastAsiaTheme="majorEastAsia" w:hAnsi="Arial" w:cstheme="majorBidi"/>
      <w:i/>
      <w:iCs/>
      <w:color w:val="195E9A"/>
      <w:sz w:val="20"/>
    </w:rPr>
  </w:style>
  <w:style w:type="character" w:customStyle="1" w:styleId="Heading5Char">
    <w:name w:val="Heading 5 Char"/>
    <w:basedOn w:val="DefaultParagraphFont"/>
    <w:link w:val="Heading5"/>
    <w:uiPriority w:val="9"/>
    <w:semiHidden/>
    <w:rsid w:val="009153DF"/>
    <w:rPr>
      <w:rFonts w:ascii="Arial" w:eastAsiaTheme="majorEastAsia" w:hAnsi="Arial" w:cstheme="majorBidi"/>
      <w:color w:val="195E9A"/>
      <w:sz w:val="20"/>
    </w:rPr>
  </w:style>
  <w:style w:type="character" w:customStyle="1" w:styleId="Heading6Char">
    <w:name w:val="Heading 6 Char"/>
    <w:basedOn w:val="DefaultParagraphFont"/>
    <w:link w:val="Heading6"/>
    <w:uiPriority w:val="9"/>
    <w:semiHidden/>
    <w:rsid w:val="009153DF"/>
    <w:rPr>
      <w:rFonts w:ascii="Arial" w:eastAsiaTheme="majorEastAsia" w:hAnsi="Arial" w:cstheme="majorBidi"/>
      <w:color w:val="195E9A"/>
      <w:sz w:val="20"/>
    </w:rPr>
  </w:style>
  <w:style w:type="character" w:customStyle="1" w:styleId="Heading7Char">
    <w:name w:val="Heading 7 Char"/>
    <w:basedOn w:val="DefaultParagraphFont"/>
    <w:link w:val="Heading7"/>
    <w:uiPriority w:val="9"/>
    <w:semiHidden/>
    <w:rsid w:val="009153DF"/>
    <w:rPr>
      <w:rFonts w:ascii="Arial" w:eastAsiaTheme="majorEastAsia" w:hAnsi="Arial" w:cstheme="majorBidi"/>
      <w:i/>
      <w:iCs/>
      <w:color w:val="195E9A"/>
      <w:sz w:val="20"/>
    </w:rPr>
  </w:style>
  <w:style w:type="character" w:customStyle="1" w:styleId="Heading8Char">
    <w:name w:val="Heading 8 Char"/>
    <w:basedOn w:val="DefaultParagraphFont"/>
    <w:link w:val="Heading8"/>
    <w:uiPriority w:val="9"/>
    <w:semiHidden/>
    <w:rsid w:val="009153DF"/>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53DF"/>
    <w:rPr>
      <w:rFonts w:ascii="Arial" w:eastAsiaTheme="majorEastAsia" w:hAnsi="Arial" w:cstheme="majorBidi"/>
      <w:i/>
      <w:iCs/>
      <w:color w:val="272727" w:themeColor="text1" w:themeTint="D8"/>
      <w:sz w:val="21"/>
      <w:szCs w:val="21"/>
    </w:rPr>
  </w:style>
  <w:style w:type="paragraph" w:styleId="TOCHeading">
    <w:name w:val="TOC Heading"/>
    <w:basedOn w:val="Heading1"/>
    <w:next w:val="Normal"/>
    <w:uiPriority w:val="39"/>
    <w:unhideWhenUsed/>
    <w:qFormat/>
    <w:rsid w:val="009153DF"/>
    <w:pPr>
      <w:spacing w:line="259" w:lineRule="auto"/>
      <w:outlineLvl w:val="9"/>
    </w:pPr>
    <w:rPr>
      <w:rFonts w:asciiTheme="majorHAnsi" w:hAnsiTheme="majorHAnsi"/>
      <w:color w:val="2E74B5" w:themeColor="accent1" w:themeShade="BF"/>
      <w:lang w:val="en-US"/>
    </w:rPr>
  </w:style>
  <w:style w:type="paragraph" w:customStyle="1" w:styleId="ContentsHeading">
    <w:name w:val="Contents Heading"/>
    <w:basedOn w:val="Heading1"/>
    <w:qFormat/>
    <w:rsid w:val="00A944F2"/>
    <w:pPr>
      <w:numPr>
        <w:numId w:val="0"/>
      </w:numPr>
      <w:pBdr>
        <w:bottom w:val="single" w:sz="4" w:space="6" w:color="195E9A"/>
      </w:pBdr>
      <w:tabs>
        <w:tab w:val="right" w:pos="10772"/>
      </w:tabs>
    </w:pPr>
    <w:rPr>
      <w:rFonts w:cs="Arial"/>
      <w:sz w:val="20"/>
      <w:szCs w:val="20"/>
    </w:rPr>
  </w:style>
  <w:style w:type="paragraph" w:styleId="TOC2">
    <w:name w:val="toc 2"/>
    <w:basedOn w:val="Normal"/>
    <w:next w:val="Normal"/>
    <w:autoRedefine/>
    <w:uiPriority w:val="39"/>
    <w:unhideWhenUsed/>
    <w:rsid w:val="008D593A"/>
    <w:pPr>
      <w:tabs>
        <w:tab w:val="left" w:pos="880"/>
        <w:tab w:val="right" w:pos="10762"/>
      </w:tabs>
      <w:spacing w:after="240"/>
      <w:contextualSpacing/>
    </w:pPr>
    <w:rPr>
      <w:noProof/>
      <w:color w:val="195E9A"/>
      <w:sz w:val="24"/>
    </w:rPr>
  </w:style>
  <w:style w:type="paragraph" w:styleId="TOC1">
    <w:name w:val="toc 1"/>
    <w:basedOn w:val="Normal"/>
    <w:next w:val="Normal"/>
    <w:autoRedefine/>
    <w:uiPriority w:val="39"/>
    <w:unhideWhenUsed/>
    <w:rsid w:val="008D593A"/>
    <w:pPr>
      <w:tabs>
        <w:tab w:val="left" w:pos="660"/>
        <w:tab w:val="right" w:pos="10762"/>
      </w:tabs>
      <w:spacing w:before="120" w:after="0"/>
    </w:pPr>
    <w:rPr>
      <w:b/>
      <w:color w:val="195E9A"/>
      <w:sz w:val="24"/>
    </w:rPr>
  </w:style>
  <w:style w:type="character" w:styleId="Hyperlink">
    <w:name w:val="Hyperlink"/>
    <w:basedOn w:val="DefaultParagraphFont"/>
    <w:uiPriority w:val="99"/>
    <w:unhideWhenUsed/>
    <w:rsid w:val="00B82B5A"/>
    <w:rPr>
      <w:color w:val="0563C1" w:themeColor="hyperlink"/>
      <w:u w:val="single"/>
    </w:rPr>
  </w:style>
  <w:style w:type="paragraph" w:styleId="TOC3">
    <w:name w:val="toc 3"/>
    <w:basedOn w:val="Normal"/>
    <w:next w:val="Normal"/>
    <w:autoRedefine/>
    <w:uiPriority w:val="39"/>
    <w:unhideWhenUsed/>
    <w:rsid w:val="003A4DB7"/>
    <w:pPr>
      <w:spacing w:after="100" w:line="259" w:lineRule="auto"/>
      <w:ind w:left="440"/>
    </w:pPr>
    <w:rPr>
      <w:rFonts w:asciiTheme="minorHAnsi" w:eastAsiaTheme="minorEastAsia" w:hAnsiTheme="minorHAnsi" w:cs="Times New Roman"/>
      <w:sz w:val="22"/>
      <w:lang w:val="en-US"/>
    </w:rPr>
  </w:style>
  <w:style w:type="paragraph" w:styleId="BalloonText">
    <w:name w:val="Balloon Text"/>
    <w:basedOn w:val="Normal"/>
    <w:link w:val="BalloonTextChar"/>
    <w:uiPriority w:val="99"/>
    <w:semiHidden/>
    <w:unhideWhenUsed/>
    <w:rsid w:val="001C2F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FAF"/>
    <w:rPr>
      <w:rFonts w:ascii="Segoe UI" w:hAnsi="Segoe UI" w:cs="Segoe UI"/>
      <w:sz w:val="18"/>
      <w:szCs w:val="18"/>
    </w:rPr>
  </w:style>
  <w:style w:type="paragraph" w:styleId="NoSpacing">
    <w:name w:val="No Spacing"/>
    <w:link w:val="NoSpacingChar"/>
    <w:uiPriority w:val="1"/>
    <w:qFormat/>
    <w:rsid w:val="00DF562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F5624"/>
    <w:rPr>
      <w:rFonts w:eastAsiaTheme="minorEastAsia"/>
      <w:lang w:val="en-US"/>
    </w:rPr>
  </w:style>
  <w:style w:type="paragraph" w:styleId="ListParagraph">
    <w:name w:val="List Paragraph"/>
    <w:basedOn w:val="Normal"/>
    <w:qFormat/>
    <w:rsid w:val="000A65A6"/>
    <w:pPr>
      <w:ind w:left="720"/>
      <w:contextualSpacing/>
    </w:pPr>
  </w:style>
  <w:style w:type="paragraph" w:styleId="FootnoteText">
    <w:name w:val="footnote text"/>
    <w:basedOn w:val="Normal"/>
    <w:link w:val="FootnoteTextChar"/>
    <w:uiPriority w:val="99"/>
    <w:semiHidden/>
    <w:unhideWhenUsed/>
    <w:rsid w:val="000A65A6"/>
    <w:pPr>
      <w:spacing w:after="0" w:line="240" w:lineRule="auto"/>
    </w:pPr>
    <w:rPr>
      <w:szCs w:val="20"/>
    </w:rPr>
  </w:style>
  <w:style w:type="character" w:customStyle="1" w:styleId="FootnoteTextChar">
    <w:name w:val="Footnote Text Char"/>
    <w:basedOn w:val="DefaultParagraphFont"/>
    <w:link w:val="FootnoteText"/>
    <w:uiPriority w:val="99"/>
    <w:semiHidden/>
    <w:rsid w:val="000A65A6"/>
    <w:rPr>
      <w:rFonts w:ascii="Arial" w:hAnsi="Arial"/>
      <w:sz w:val="20"/>
      <w:szCs w:val="20"/>
    </w:rPr>
  </w:style>
  <w:style w:type="character" w:styleId="FootnoteReference">
    <w:name w:val="footnote reference"/>
    <w:aliases w:val="ftref,Footnotes refss,Fussnota,Footnote symbol,Footnote reference number,Times 10 Point,Exposant 3 Point,EN Footnote Reference,note TESI,Footnote Reference Superscript, Zchn Zchn,Footnote number,Footnote Reference Number, BVI fnr,o,Re"/>
    <w:basedOn w:val="DefaultParagraphFont"/>
    <w:uiPriority w:val="99"/>
    <w:unhideWhenUsed/>
    <w:rsid w:val="000A65A6"/>
    <w:rPr>
      <w:vertAlign w:val="superscript"/>
    </w:rPr>
  </w:style>
  <w:style w:type="table" w:customStyle="1" w:styleId="TableGrid1">
    <w:name w:val="Table Grid1"/>
    <w:basedOn w:val="TableNormal"/>
    <w:next w:val="TableGrid"/>
    <w:uiPriority w:val="39"/>
    <w:rsid w:val="000A6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A6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65A6"/>
    <w:rPr>
      <w:sz w:val="16"/>
      <w:szCs w:val="16"/>
    </w:rPr>
  </w:style>
  <w:style w:type="paragraph" w:styleId="CommentText">
    <w:name w:val="annotation text"/>
    <w:basedOn w:val="Normal"/>
    <w:link w:val="CommentTextChar"/>
    <w:uiPriority w:val="99"/>
    <w:semiHidden/>
    <w:unhideWhenUsed/>
    <w:rsid w:val="000A65A6"/>
    <w:pPr>
      <w:spacing w:line="240" w:lineRule="auto"/>
    </w:pPr>
    <w:rPr>
      <w:szCs w:val="20"/>
    </w:rPr>
  </w:style>
  <w:style w:type="character" w:customStyle="1" w:styleId="CommentTextChar">
    <w:name w:val="Comment Text Char"/>
    <w:basedOn w:val="DefaultParagraphFont"/>
    <w:link w:val="CommentText"/>
    <w:uiPriority w:val="99"/>
    <w:semiHidden/>
    <w:rsid w:val="000A65A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65A6"/>
    <w:rPr>
      <w:b/>
      <w:bCs/>
    </w:rPr>
  </w:style>
  <w:style w:type="character" w:customStyle="1" w:styleId="CommentSubjectChar">
    <w:name w:val="Comment Subject Char"/>
    <w:basedOn w:val="CommentTextChar"/>
    <w:link w:val="CommentSubject"/>
    <w:uiPriority w:val="99"/>
    <w:semiHidden/>
    <w:rsid w:val="000A65A6"/>
    <w:rPr>
      <w:rFonts w:ascii="Arial" w:hAnsi="Arial"/>
      <w:b/>
      <w:bCs/>
      <w:sz w:val="20"/>
      <w:szCs w:val="20"/>
    </w:rPr>
  </w:style>
  <w:style w:type="paragraph" w:customStyle="1" w:styleId="Bullets">
    <w:name w:val="Bullets"/>
    <w:basedOn w:val="Normal"/>
    <w:qFormat/>
    <w:rsid w:val="00B9744A"/>
    <w:pPr>
      <w:numPr>
        <w:numId w:val="7"/>
      </w:numPr>
      <w:spacing w:after="0" w:line="240" w:lineRule="auto"/>
    </w:pPr>
    <w:rPr>
      <w:rFonts w:eastAsia="Times New Roman" w:cs="Times New Roman"/>
      <w:color w:val="000000"/>
      <w:sz w:val="24"/>
      <w:szCs w:val="24"/>
    </w:rPr>
  </w:style>
  <w:style w:type="character" w:customStyle="1" w:styleId="UnresolvedMention1">
    <w:name w:val="Unresolved Mention1"/>
    <w:basedOn w:val="DefaultParagraphFont"/>
    <w:uiPriority w:val="99"/>
    <w:semiHidden/>
    <w:unhideWhenUsed/>
    <w:rsid w:val="0066187C"/>
    <w:rPr>
      <w:color w:val="605E5C"/>
      <w:shd w:val="clear" w:color="auto" w:fill="E1DFDD"/>
    </w:rPr>
  </w:style>
  <w:style w:type="character" w:customStyle="1" w:styleId="UnresolvedMention2">
    <w:name w:val="Unresolved Mention2"/>
    <w:basedOn w:val="DefaultParagraphFont"/>
    <w:uiPriority w:val="99"/>
    <w:semiHidden/>
    <w:unhideWhenUsed/>
    <w:rsid w:val="0090517B"/>
    <w:rPr>
      <w:color w:val="605E5C"/>
      <w:shd w:val="clear" w:color="auto" w:fill="E1DFDD"/>
    </w:rPr>
  </w:style>
  <w:style w:type="character" w:styleId="FollowedHyperlink">
    <w:name w:val="FollowedHyperlink"/>
    <w:basedOn w:val="DefaultParagraphFont"/>
    <w:uiPriority w:val="99"/>
    <w:semiHidden/>
    <w:unhideWhenUsed/>
    <w:rsid w:val="00A5565A"/>
    <w:rPr>
      <w:color w:val="954F72" w:themeColor="followedHyperlink"/>
      <w:u w:val="single"/>
    </w:rPr>
  </w:style>
  <w:style w:type="character" w:styleId="Strong">
    <w:name w:val="Strong"/>
    <w:basedOn w:val="DefaultParagraphFont"/>
    <w:uiPriority w:val="22"/>
    <w:qFormat/>
    <w:rsid w:val="009245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yperlink" Target="https://www.facebook.com/OurBackYardCQ/photos/a.1971805079738329/2170604066525095/?type=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emf"/><Relationship Id="rId28" Type="http://schemas.openxmlformats.org/officeDocument/2006/relationships/image" Target="media/image10.jpeg"/><Relationship Id="rId10" Type="http://schemas.openxmlformats.org/officeDocument/2006/relationships/image" Target="media/image2.emf"/><Relationship Id="rId19" Type="http://schemas.openxmlformats.org/officeDocument/2006/relationships/header" Target="header7.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www.facebook.com/OurBackYardCQ/photos/a.1971805079738329/2164827910436044/?type=3" TargetMode="External"/><Relationship Id="rId30" Type="http://schemas.openxmlformats.org/officeDocument/2006/relationships/image" Target="media/image12.jpeg"/></Relationships>
</file>

<file path=word/_rels/footnotes.xml.rels><?xml version="1.0" encoding="UTF-8" standalone="yes"?>
<Relationships xmlns="http://schemas.openxmlformats.org/package/2006/relationships"><Relationship Id="rId3" Type="http://schemas.openxmlformats.org/officeDocument/2006/relationships/hyperlink" Target="https://beta.gov.wales/sites/default/files/publications/2017-09/active-travel-action-plan.pdf" TargetMode="External"/><Relationship Id="rId2" Type="http://schemas.openxmlformats.org/officeDocument/2006/relationships/hyperlink" Target="https://gov.wales/topics/health/publications/healthier-wales/?lang=en" TargetMode="External"/><Relationship Id="rId1" Type="http://schemas.openxmlformats.org/officeDocument/2006/relationships/hyperlink" Target="https://beta.gov.wales/sites/default/files/publications/2018-10/valleys-regional-park-prospectus_0.pdf" TargetMode="External"/><Relationship Id="rId4" Type="http://schemas.openxmlformats.org/officeDocument/2006/relationships/hyperlink" Target="https://gov.wales/newsroom/culture-tourism-sport/2018/180716-launch-of-vision-for-sport-in-wales-and-healthy-and-active-fund/?lang=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W:\Documents\Custom%20Office%20Templates\ob3-report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D948E-E630-4EFE-808B-B7641A6ED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ob3-report12</Template>
  <TotalTime>2</TotalTime>
  <Pages>39</Pages>
  <Words>10885</Words>
  <Characters>62050</Characters>
  <Application>Microsoft Office Word</Application>
  <DocSecurity>4</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Stokes</dc:creator>
  <cp:keywords/>
  <dc:description/>
  <cp:lastModifiedBy>Christine Ord</cp:lastModifiedBy>
  <cp:revision>2</cp:revision>
  <cp:lastPrinted>2016-11-17T10:03:00Z</cp:lastPrinted>
  <dcterms:created xsi:type="dcterms:W3CDTF">2019-02-08T08:24:00Z</dcterms:created>
  <dcterms:modified xsi:type="dcterms:W3CDTF">2019-02-08T08:24:00Z</dcterms:modified>
</cp:coreProperties>
</file>